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ntTable.xml" ContentType="application/vnd.openxmlformats-officedocument.wordprocessingml.fontTable+xml"/>
  <Override PartName="/word/glossary/_rels/document.xml.rels" ContentType="application/vnd.openxmlformats-package.relationships+xml"/>
  <Override PartName="/word/glossary/document.xml" ContentType="application/vnd.openxmlformats-officedocument.wordprocessingml.document.glossary+xml"/>
  <Override PartName="/word/glossary/settings.xml" ContentType="application/vnd.openxmlformats-officedocument.wordprocessingml.settings+xml"/>
  <Override PartName="/word/glossary/styles.xml" ContentType="application/vnd.openxmlformats-officedocument.wordprocessingml.styles+xml"/>
  <Override PartName="/word/glossary/fontTable.xml" ContentType="application/vnd.openxmlformats-officedocument.wordprocessingml.fontTable+xml"/>
  <Override PartName="/word/glossary/webSettings.xml" ContentType="application/vnd.openxmlformats-officedocument.wordprocessingml.web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3"/>
        <w:jc w:val="left"/>
        <w:rPr>
          <w:szCs w:val="22"/>
        </w:rPr>
      </w:pPr>
      <w:r>
        <w:rPr>
          <w:szCs w:val="22"/>
        </w:rPr>
        <w:t xml:space="preserve">                                                                              </w:t>
      </w:r>
      <w:r>
        <w:rPr>
          <w:szCs w:val="22"/>
        </w:rPr>
        <w:t xml:space="preserve">ДОГОВОР </w:t>
      </w:r>
    </w:p>
    <w:p>
      <w:pPr>
        <w:pStyle w:val="Normal"/>
        <w:jc w:val="center"/>
        <w:rPr>
          <w:b/>
          <w:b/>
          <w:sz w:val="22"/>
          <w:szCs w:val="22"/>
        </w:rPr>
      </w:pPr>
      <w:r>
        <w:rPr>
          <w:b/>
          <w:sz w:val="22"/>
          <w:szCs w:val="22"/>
        </w:rPr>
        <w:t>на прием  и очистку сточных вод</w:t>
      </w:r>
    </w:p>
    <w:p>
      <w:pPr>
        <w:pStyle w:val="Normal"/>
        <w:jc w:val="both"/>
        <w:rPr>
          <w:sz w:val="22"/>
          <w:szCs w:val="22"/>
        </w:rPr>
      </w:pPr>
      <w:r>
        <w:rPr>
          <w:sz w:val="22"/>
          <w:szCs w:val="22"/>
        </w:rPr>
      </w:r>
    </w:p>
    <w:p>
      <w:pPr>
        <w:pStyle w:val="Normal"/>
        <w:jc w:val="both"/>
        <w:rPr>
          <w:sz w:val="22"/>
          <w:szCs w:val="22"/>
        </w:rPr>
      </w:pPr>
      <w:r>
        <w:rPr>
          <w:sz w:val="22"/>
          <w:szCs w:val="22"/>
        </w:rPr>
        <w:t xml:space="preserve"> </w:t>
      </w:r>
      <w:r>
        <w:rPr>
          <w:sz w:val="22"/>
          <w:szCs w:val="22"/>
        </w:rPr>
        <w:t xml:space="preserve">Челябинск </w:t>
        <w:tab/>
        <w:t xml:space="preserve">                                                                                                            «      »             _20_г.</w:t>
      </w:r>
    </w:p>
    <w:p>
      <w:pPr>
        <w:pStyle w:val="Normal"/>
        <w:jc w:val="both"/>
        <w:rPr>
          <w:sz w:val="22"/>
          <w:szCs w:val="22"/>
        </w:rPr>
      </w:pPr>
      <w:r>
        <w:rPr>
          <w:sz w:val="22"/>
          <w:szCs w:val="22"/>
        </w:rPr>
      </w:r>
    </w:p>
    <w:p>
      <w:pPr>
        <w:pStyle w:val="Normal"/>
        <w:ind w:firstLine="540"/>
        <w:jc w:val="both"/>
        <w:rPr>
          <w:sz w:val="22"/>
          <w:szCs w:val="22"/>
        </w:rPr>
      </w:pPr>
      <w:r>
        <w:rPr>
          <w:b/>
          <w:sz w:val="22"/>
          <w:szCs w:val="22"/>
        </w:rPr>
        <w:t xml:space="preserve">ООО </w:t>
      </w:r>
      <w:r>
        <w:rPr>
          <w:b/>
          <w:bCs/>
          <w:kern w:val="2"/>
          <w:sz w:val="22"/>
          <w:szCs w:val="22"/>
        </w:rPr>
        <w:t>«Соколиная гора</w:t>
      </w:r>
      <w:r>
        <w:rPr>
          <w:bCs/>
          <w:kern w:val="2"/>
          <w:sz w:val="22"/>
          <w:szCs w:val="22"/>
        </w:rPr>
        <w:t xml:space="preserve">», </w:t>
      </w:r>
      <w:r>
        <w:rPr>
          <w:sz w:val="22"/>
          <w:szCs w:val="22"/>
        </w:rPr>
        <w:t xml:space="preserve">именуемое  в дальнейшем </w:t>
      </w:r>
      <w:r>
        <w:rPr>
          <w:b/>
          <w:sz w:val="22"/>
          <w:szCs w:val="22"/>
        </w:rPr>
        <w:t>"Организация канализационного хозяйства</w:t>
      </w:r>
      <w:r>
        <w:rPr>
          <w:sz w:val="22"/>
          <w:szCs w:val="22"/>
        </w:rPr>
        <w:t xml:space="preserve">" </w:t>
      </w:r>
      <w:r>
        <w:rPr>
          <w:b/>
          <w:sz w:val="22"/>
          <w:szCs w:val="22"/>
        </w:rPr>
        <w:t xml:space="preserve">(сокращенно – ОКХ),  </w:t>
      </w:r>
      <w:r>
        <w:rPr>
          <w:sz w:val="22"/>
          <w:szCs w:val="22"/>
        </w:rPr>
        <w:t xml:space="preserve">в </w:t>
      </w:r>
      <w:r>
        <w:rPr>
          <w:color w:val="000000" w:themeColor="text1"/>
          <w:sz w:val="22"/>
          <w:szCs w:val="22"/>
        </w:rPr>
        <w:t xml:space="preserve">лице </w:t>
      </w:r>
      <w:r>
        <w:rPr>
          <w:iCs/>
          <w:color w:val="000000" w:themeColor="text1"/>
          <w:sz w:val="22"/>
          <w:szCs w:val="22"/>
          <w:shd w:fill="FFFFFF" w:val="clear"/>
        </w:rPr>
        <w:t xml:space="preserve"> директора </w:t>
      </w:r>
      <w:r>
        <w:rPr>
          <w:color w:val="000000" w:themeColor="text1"/>
          <w:sz w:val="22"/>
          <w:szCs w:val="22"/>
        </w:rPr>
        <w:t>Василия Анатольевича Пыхно , действующего</w:t>
      </w:r>
      <w:r>
        <w:rPr>
          <w:sz w:val="22"/>
          <w:szCs w:val="22"/>
        </w:rPr>
        <w:t xml:space="preserve"> на основании устава, с одной стороны, и </w:t>
      </w:r>
      <w:r>
        <w:rPr>
          <w:b/>
          <w:sz w:val="22"/>
          <w:szCs w:val="22"/>
        </w:rPr>
        <w:t xml:space="preserve">ООО «»          </w:t>
      </w:r>
      <w:r>
        <w:rPr>
          <w:sz w:val="22"/>
          <w:szCs w:val="22"/>
        </w:rPr>
        <w:t>, именуемое  в дальнейшем  «</w:t>
      </w:r>
      <w:r>
        <w:rPr>
          <w:b/>
          <w:sz w:val="22"/>
          <w:szCs w:val="22"/>
        </w:rPr>
        <w:t>Абонент»,</w:t>
      </w:r>
      <w:r>
        <w:rPr>
          <w:sz w:val="22"/>
          <w:szCs w:val="22"/>
        </w:rPr>
        <w:t xml:space="preserve"> в лице _________________________,  действующего  на основании устава, с другой стороны,  именуемые  в   дальнейшем  «Стороны»,  заключили настоящий договор о нижеследующем:</w:t>
      </w:r>
    </w:p>
    <w:p>
      <w:pPr>
        <w:pStyle w:val="Normal"/>
        <w:jc w:val="center"/>
        <w:rPr>
          <w:b/>
          <w:b/>
          <w:sz w:val="22"/>
          <w:szCs w:val="22"/>
        </w:rPr>
      </w:pPr>
      <w:r>
        <w:rPr>
          <w:b/>
          <w:sz w:val="22"/>
          <w:szCs w:val="22"/>
        </w:rPr>
      </w:r>
    </w:p>
    <w:p>
      <w:pPr>
        <w:pStyle w:val="Normal"/>
        <w:jc w:val="center"/>
        <w:rPr>
          <w:b/>
          <w:b/>
          <w:sz w:val="22"/>
          <w:szCs w:val="22"/>
        </w:rPr>
      </w:pPr>
      <w:r>
        <w:rPr>
          <w:b/>
          <w:sz w:val="22"/>
          <w:szCs w:val="22"/>
        </w:rPr>
        <w:t>1.ПРЕДМЕТ ДОГОВОРА</w:t>
      </w:r>
    </w:p>
    <w:p>
      <w:pPr>
        <w:pStyle w:val="Normal"/>
        <w:ind w:firstLine="576"/>
        <w:jc w:val="both"/>
        <w:rPr>
          <w:sz w:val="22"/>
          <w:szCs w:val="22"/>
        </w:rPr>
      </w:pPr>
      <w:r>
        <w:rPr>
          <w:sz w:val="22"/>
          <w:szCs w:val="22"/>
        </w:rPr>
        <w:t>1.1. ОКХ обязуется принимать сточные воды из  коллектора и очищать их с помощью собственной системы очистки сточных вод, а Абонент  обязуется производить оплату  за  прием и очистку сброшенных сточных вод в соответствии с условиями настоящего договора.</w:t>
      </w:r>
    </w:p>
    <w:p>
      <w:pPr>
        <w:pStyle w:val="Normal"/>
        <w:ind w:firstLine="576"/>
        <w:jc w:val="both"/>
        <w:rPr>
          <w:sz w:val="22"/>
          <w:szCs w:val="22"/>
        </w:rPr>
      </w:pPr>
      <w:r>
        <w:rPr>
          <w:sz w:val="22"/>
          <w:szCs w:val="22"/>
        </w:rPr>
        <w:t xml:space="preserve">1.2. Максимальное количество принимаемых сточных вод от Абонента </w:t>
      </w:r>
      <w:r>
        <w:rPr>
          <w:sz w:val="22"/>
          <w:szCs w:val="22"/>
          <w:lang w:val="en-US"/>
        </w:rPr>
        <w:t>c</w:t>
      </w:r>
      <w:r>
        <w:rPr>
          <w:sz w:val="22"/>
          <w:szCs w:val="22"/>
        </w:rPr>
        <w:t>оставляет:</w:t>
      </w:r>
    </w:p>
    <w:p>
      <w:pPr>
        <w:pStyle w:val="Normal"/>
        <w:ind w:firstLine="540"/>
        <w:jc w:val="both"/>
        <w:rPr>
          <w:b/>
          <w:b/>
          <w:sz w:val="22"/>
          <w:szCs w:val="22"/>
        </w:rPr>
      </w:pPr>
      <w:r>
        <w:rPr>
          <w:b/>
          <w:sz w:val="22"/>
          <w:szCs w:val="22"/>
        </w:rPr>
        <w:t>__ /сут.</w:t>
      </w:r>
    </w:p>
    <w:p>
      <w:pPr>
        <w:pStyle w:val="Normal"/>
        <w:tabs>
          <w:tab w:val="left" w:pos="708" w:leader="none"/>
          <w:tab w:val="left" w:pos="1416" w:leader="none"/>
          <w:tab w:val="left" w:pos="2124" w:leader="none"/>
          <w:tab w:val="center" w:pos="5230" w:leader="none"/>
        </w:tabs>
        <w:ind w:firstLine="540"/>
        <w:jc w:val="both"/>
        <w:rPr>
          <w:b/>
          <w:b/>
          <w:sz w:val="22"/>
          <w:szCs w:val="22"/>
        </w:rPr>
      </w:pPr>
      <w:r>
        <w:rPr>
          <w:b/>
          <w:sz w:val="22"/>
          <w:szCs w:val="22"/>
        </w:rPr>
        <w:t>__ м</w:t>
      </w:r>
      <w:r>
        <w:rPr>
          <w:b/>
          <w:sz w:val="22"/>
          <w:szCs w:val="22"/>
          <w:vertAlign w:val="superscript"/>
        </w:rPr>
        <w:t>3</w:t>
      </w:r>
      <w:r>
        <w:rPr>
          <w:b/>
          <w:sz w:val="22"/>
          <w:szCs w:val="22"/>
        </w:rPr>
        <w:t>/мес.</w:t>
        <w:tab/>
      </w:r>
    </w:p>
    <w:p>
      <w:pPr>
        <w:pStyle w:val="Normal"/>
        <w:ind w:firstLine="540"/>
        <w:jc w:val="both"/>
        <w:rPr>
          <w:sz w:val="22"/>
          <w:szCs w:val="22"/>
        </w:rPr>
      </w:pPr>
      <w:r>
        <w:rPr>
          <w:b/>
          <w:sz w:val="22"/>
          <w:szCs w:val="22"/>
        </w:rPr>
        <w:t>__м</w:t>
      </w:r>
      <w:r>
        <w:rPr>
          <w:b/>
          <w:sz w:val="22"/>
          <w:szCs w:val="22"/>
          <w:vertAlign w:val="superscript"/>
        </w:rPr>
        <w:t>3</w:t>
      </w:r>
      <w:r>
        <w:rPr>
          <w:b/>
          <w:sz w:val="22"/>
          <w:szCs w:val="22"/>
        </w:rPr>
        <w:t>/год.</w:t>
      </w:r>
      <w:r>
        <w:rPr>
          <w:sz w:val="22"/>
          <w:szCs w:val="22"/>
        </w:rPr>
        <w:t xml:space="preserve"> </w:t>
      </w:r>
    </w:p>
    <w:p>
      <w:pPr>
        <w:pStyle w:val="Normal"/>
        <w:numPr>
          <w:ilvl w:val="0"/>
          <w:numId w:val="0"/>
        </w:numPr>
        <w:ind w:firstLine="540"/>
        <w:jc w:val="both"/>
        <w:outlineLvl w:val="1"/>
        <w:rPr>
          <w:sz w:val="22"/>
          <w:szCs w:val="22"/>
        </w:rPr>
      </w:pPr>
      <w:r>
        <w:rPr>
          <w:sz w:val="22"/>
          <w:szCs w:val="22"/>
        </w:rPr>
        <w:t>1.3.  Сточные воды, принимаемые на очистные сооружения не должны:</w:t>
      </w:r>
    </w:p>
    <w:p>
      <w:pPr>
        <w:pStyle w:val="Normal"/>
        <w:numPr>
          <w:ilvl w:val="0"/>
          <w:numId w:val="0"/>
        </w:numPr>
        <w:ind w:firstLine="540"/>
        <w:jc w:val="both"/>
        <w:outlineLvl w:val="1"/>
        <w:rPr>
          <w:sz w:val="22"/>
          <w:szCs w:val="22"/>
        </w:rPr>
      </w:pPr>
      <w:r>
        <w:rPr>
          <w:sz w:val="22"/>
          <w:szCs w:val="22"/>
        </w:rPr>
        <w:t>- нарушать работу очистных сооружений;</w:t>
      </w:r>
    </w:p>
    <w:p>
      <w:pPr>
        <w:pStyle w:val="Normal"/>
        <w:numPr>
          <w:ilvl w:val="0"/>
          <w:numId w:val="0"/>
        </w:numPr>
        <w:ind w:firstLine="540"/>
        <w:jc w:val="both"/>
        <w:outlineLvl w:val="1"/>
        <w:rPr>
          <w:sz w:val="22"/>
          <w:szCs w:val="22"/>
        </w:rPr>
      </w:pPr>
      <w:r>
        <w:rPr>
          <w:sz w:val="22"/>
          <w:szCs w:val="22"/>
        </w:rPr>
        <w:t>- оказывать разрушающее действие на элементы сооружений канализации;</w:t>
      </w:r>
    </w:p>
    <w:p>
      <w:pPr>
        <w:pStyle w:val="Normal"/>
        <w:numPr>
          <w:ilvl w:val="0"/>
          <w:numId w:val="0"/>
        </w:numPr>
        <w:ind w:firstLine="540"/>
        <w:jc w:val="both"/>
        <w:outlineLvl w:val="1"/>
        <w:rPr>
          <w:sz w:val="22"/>
          <w:szCs w:val="22"/>
        </w:rPr>
      </w:pPr>
      <w:r>
        <w:rPr>
          <w:sz w:val="22"/>
          <w:szCs w:val="22"/>
        </w:rPr>
        <w:t>- содержать горючие примеси и растворенные газообразные вещества, способные образовывать взрывообразные смеси, агрессивные газы с разрушающим коррозийным воздействием на сооружения;</w:t>
      </w:r>
    </w:p>
    <w:p>
      <w:pPr>
        <w:pStyle w:val="Normal"/>
        <w:numPr>
          <w:ilvl w:val="0"/>
          <w:numId w:val="0"/>
        </w:numPr>
        <w:ind w:firstLine="540"/>
        <w:jc w:val="both"/>
        <w:outlineLvl w:val="1"/>
        <w:rPr>
          <w:sz w:val="22"/>
          <w:szCs w:val="22"/>
        </w:rPr>
      </w:pPr>
      <w:r>
        <w:rPr>
          <w:sz w:val="22"/>
          <w:szCs w:val="22"/>
        </w:rPr>
        <w:t>- иметь температуру выше 40 градусов;</w:t>
      </w:r>
    </w:p>
    <w:p>
      <w:pPr>
        <w:pStyle w:val="Normal"/>
        <w:numPr>
          <w:ilvl w:val="0"/>
          <w:numId w:val="0"/>
        </w:numPr>
        <w:ind w:firstLine="540"/>
        <w:jc w:val="both"/>
        <w:outlineLvl w:val="1"/>
        <w:rPr>
          <w:sz w:val="22"/>
          <w:szCs w:val="22"/>
        </w:rPr>
      </w:pPr>
      <w:r>
        <w:rPr>
          <w:sz w:val="22"/>
          <w:szCs w:val="22"/>
        </w:rPr>
        <w:t>- содержать только минеральные загрязнения;</w:t>
      </w:r>
    </w:p>
    <w:p>
      <w:pPr>
        <w:pStyle w:val="Normal"/>
        <w:numPr>
          <w:ilvl w:val="0"/>
          <w:numId w:val="0"/>
        </w:numPr>
        <w:ind w:firstLine="540"/>
        <w:jc w:val="both"/>
        <w:outlineLvl w:val="1"/>
        <w:rPr>
          <w:sz w:val="22"/>
          <w:szCs w:val="22"/>
        </w:rPr>
      </w:pPr>
      <w:r>
        <w:rPr>
          <w:sz w:val="22"/>
          <w:szCs w:val="22"/>
        </w:rPr>
        <w:t>- содержать возбудителей инфекционных заболеваний;</w:t>
      </w:r>
    </w:p>
    <w:p>
      <w:pPr>
        <w:pStyle w:val="Normal"/>
        <w:numPr>
          <w:ilvl w:val="0"/>
          <w:numId w:val="0"/>
        </w:numPr>
        <w:ind w:firstLine="540"/>
        <w:jc w:val="both"/>
        <w:outlineLvl w:val="1"/>
        <w:rPr>
          <w:sz w:val="22"/>
          <w:szCs w:val="22"/>
        </w:rPr>
      </w:pPr>
      <w:r>
        <w:rPr>
          <w:sz w:val="22"/>
          <w:szCs w:val="22"/>
        </w:rPr>
        <w:t>- содержать нерастворенные масла, а также смолы и мазут;</w:t>
      </w:r>
    </w:p>
    <w:p>
      <w:pPr>
        <w:pStyle w:val="Normal"/>
        <w:numPr>
          <w:ilvl w:val="0"/>
          <w:numId w:val="0"/>
        </w:numPr>
        <w:ind w:firstLine="540"/>
        <w:jc w:val="both"/>
        <w:outlineLvl w:val="1"/>
        <w:rPr>
          <w:sz w:val="22"/>
          <w:szCs w:val="22"/>
        </w:rPr>
      </w:pPr>
      <w:r>
        <w:rPr>
          <w:sz w:val="22"/>
          <w:szCs w:val="22"/>
        </w:rPr>
        <w:t>- содержать биологически жесткие поверхностно-активные вещества;</w:t>
      </w:r>
    </w:p>
    <w:p>
      <w:pPr>
        <w:pStyle w:val="Normal"/>
        <w:numPr>
          <w:ilvl w:val="0"/>
          <w:numId w:val="0"/>
        </w:numPr>
        <w:ind w:firstLine="540"/>
        <w:jc w:val="both"/>
        <w:outlineLvl w:val="1"/>
        <w:rPr>
          <w:sz w:val="22"/>
          <w:szCs w:val="22"/>
        </w:rPr>
      </w:pPr>
      <w:r>
        <w:rPr>
          <w:sz w:val="22"/>
          <w:szCs w:val="22"/>
        </w:rPr>
        <w:t>- содержать токсичные и радиоактивные загрязнения;</w:t>
      </w:r>
    </w:p>
    <w:p>
      <w:pPr>
        <w:pStyle w:val="Normal"/>
        <w:numPr>
          <w:ilvl w:val="0"/>
          <w:numId w:val="0"/>
        </w:numPr>
        <w:ind w:firstLine="540"/>
        <w:jc w:val="both"/>
        <w:outlineLvl w:val="1"/>
        <w:rPr>
          <w:sz w:val="22"/>
          <w:szCs w:val="22"/>
        </w:rPr>
      </w:pPr>
      <w:r>
        <w:rPr>
          <w:sz w:val="22"/>
          <w:szCs w:val="22"/>
        </w:rPr>
        <w:t>- содержать концентрированные маточные и кубовые растворы, условно чистые, дренажные, поливомоечные и дождевые воды;</w:t>
      </w:r>
    </w:p>
    <w:p>
      <w:pPr>
        <w:pStyle w:val="Normal"/>
        <w:numPr>
          <w:ilvl w:val="0"/>
          <w:numId w:val="0"/>
        </w:numPr>
        <w:ind w:firstLine="540"/>
        <w:jc w:val="both"/>
        <w:outlineLvl w:val="1"/>
        <w:rPr>
          <w:sz w:val="22"/>
          <w:szCs w:val="22"/>
        </w:rPr>
      </w:pPr>
      <w:r>
        <w:rPr>
          <w:sz w:val="22"/>
          <w:szCs w:val="22"/>
        </w:rPr>
        <w:t>- содержать строительный, производственный, хозяйственно-бытовой мусор, грунт и другие вещества, способные отлагаться на стенках труб, решетках и сооружениях биологической очистки (окалина, гипс, известь, песок, металлическая стружка и др.).</w:t>
      </w:r>
    </w:p>
    <w:p>
      <w:pPr>
        <w:pStyle w:val="Normal"/>
        <w:ind w:firstLine="540"/>
        <w:jc w:val="both"/>
        <w:rPr>
          <w:sz w:val="22"/>
          <w:szCs w:val="22"/>
        </w:rPr>
      </w:pPr>
      <w:r>
        <w:rPr>
          <w:sz w:val="22"/>
          <w:szCs w:val="22"/>
        </w:rPr>
        <w:t>1.4.  Показатели загрязнения сточной воды не должны превышать предельно-допустимых значений:</w:t>
      </w:r>
    </w:p>
    <w:tbl>
      <w:tblPr>
        <w:tblW w:w="6499" w:type="dxa"/>
        <w:jc w:val="left"/>
        <w:tblInd w:w="771" w:type="dxa"/>
        <w:tblCellMar>
          <w:top w:w="0" w:type="dxa"/>
          <w:left w:w="70" w:type="dxa"/>
          <w:bottom w:w="0" w:type="dxa"/>
          <w:right w:w="70" w:type="dxa"/>
        </w:tblCellMar>
        <w:tblLook w:val="0000" w:noHBand="0" w:noVBand="0" w:firstColumn="0" w:lastRow="0" w:lastColumn="0" w:firstRow="0"/>
      </w:tblPr>
      <w:tblGrid>
        <w:gridCol w:w="863"/>
        <w:gridCol w:w="3796"/>
        <w:gridCol w:w="1840"/>
      </w:tblGrid>
      <w:tr>
        <w:trPr>
          <w:cantSplit w:val="true"/>
        </w:trPr>
        <w:tc>
          <w:tcPr>
            <w:tcW w:w="863" w:type="dxa"/>
            <w:tcBorders>
              <w:top w:val="single" w:sz="6" w:space="0" w:color="000000"/>
              <w:left w:val="single" w:sz="6" w:space="0" w:color="000000"/>
              <w:bottom w:val="single" w:sz="6" w:space="0" w:color="000000"/>
              <w:right w:val="single" w:sz="6" w:space="0" w:color="000000"/>
            </w:tcBorders>
          </w:tcPr>
          <w:p>
            <w:pPr>
              <w:pStyle w:val="Normal"/>
              <w:ind w:left="504" w:hanging="504"/>
              <w:jc w:val="both"/>
              <w:rPr>
                <w:sz w:val="22"/>
                <w:szCs w:val="22"/>
              </w:rPr>
            </w:pPr>
            <w:r>
              <w:rPr>
                <w:sz w:val="22"/>
                <w:szCs w:val="22"/>
              </w:rPr>
              <w:t>1.</w:t>
            </w:r>
          </w:p>
        </w:tc>
        <w:tc>
          <w:tcPr>
            <w:tcW w:w="3796" w:type="dxa"/>
            <w:tcBorders>
              <w:top w:val="single" w:sz="6" w:space="0" w:color="000000"/>
              <w:left w:val="single" w:sz="6" w:space="0" w:color="000000"/>
              <w:bottom w:val="single" w:sz="6" w:space="0" w:color="000000"/>
              <w:right w:val="single" w:sz="6" w:space="0" w:color="000000"/>
            </w:tcBorders>
          </w:tcPr>
          <w:p>
            <w:pPr>
              <w:pStyle w:val="Normal"/>
              <w:ind w:left="504" w:hanging="504"/>
              <w:jc w:val="both"/>
              <w:rPr>
                <w:sz w:val="22"/>
                <w:szCs w:val="22"/>
              </w:rPr>
            </w:pPr>
            <w:r>
              <w:rPr>
                <w:sz w:val="22"/>
                <w:szCs w:val="22"/>
              </w:rPr>
              <w:t>Взвешенные вещества, мг/л</w:t>
            </w:r>
          </w:p>
        </w:tc>
        <w:tc>
          <w:tcPr>
            <w:tcW w:w="1840" w:type="dxa"/>
            <w:tcBorders>
              <w:top w:val="single" w:sz="6" w:space="0" w:color="000000"/>
              <w:left w:val="single" w:sz="6" w:space="0" w:color="000000"/>
              <w:bottom w:val="single" w:sz="6" w:space="0" w:color="000000"/>
              <w:right w:val="single" w:sz="6" w:space="0" w:color="000000"/>
            </w:tcBorders>
          </w:tcPr>
          <w:p>
            <w:pPr>
              <w:pStyle w:val="Normal"/>
              <w:ind w:left="504" w:hanging="504"/>
              <w:jc w:val="right"/>
              <w:rPr>
                <w:sz w:val="22"/>
                <w:szCs w:val="22"/>
              </w:rPr>
            </w:pPr>
            <w:r>
              <w:rPr>
                <w:sz w:val="22"/>
                <w:szCs w:val="22"/>
              </w:rPr>
              <w:t>не более 60</w:t>
            </w:r>
          </w:p>
        </w:tc>
      </w:tr>
      <w:tr>
        <w:trPr>
          <w:cantSplit w:val="true"/>
        </w:trPr>
        <w:tc>
          <w:tcPr>
            <w:tcW w:w="863" w:type="dxa"/>
            <w:tcBorders>
              <w:top w:val="single" w:sz="6" w:space="0" w:color="000000"/>
              <w:left w:val="single" w:sz="6" w:space="0" w:color="000000"/>
              <w:bottom w:val="single" w:sz="6" w:space="0" w:color="000000"/>
              <w:right w:val="single" w:sz="6" w:space="0" w:color="000000"/>
            </w:tcBorders>
          </w:tcPr>
          <w:p>
            <w:pPr>
              <w:pStyle w:val="Normal"/>
              <w:ind w:left="504" w:hanging="504"/>
              <w:jc w:val="both"/>
              <w:rPr>
                <w:sz w:val="22"/>
                <w:szCs w:val="22"/>
              </w:rPr>
            </w:pPr>
            <w:r>
              <w:rPr>
                <w:sz w:val="22"/>
                <w:szCs w:val="22"/>
              </w:rPr>
              <w:t>2.</w:t>
            </w:r>
          </w:p>
        </w:tc>
        <w:tc>
          <w:tcPr>
            <w:tcW w:w="3796" w:type="dxa"/>
            <w:tcBorders>
              <w:top w:val="single" w:sz="6" w:space="0" w:color="000000"/>
              <w:left w:val="single" w:sz="6" w:space="0" w:color="000000"/>
              <w:bottom w:val="single" w:sz="6" w:space="0" w:color="000000"/>
              <w:right w:val="single" w:sz="6" w:space="0" w:color="000000"/>
            </w:tcBorders>
          </w:tcPr>
          <w:p>
            <w:pPr>
              <w:pStyle w:val="Normal"/>
              <w:ind w:left="504" w:hanging="504"/>
              <w:jc w:val="both"/>
              <w:rPr>
                <w:sz w:val="22"/>
                <w:szCs w:val="22"/>
              </w:rPr>
            </w:pPr>
            <w:r>
              <w:rPr>
                <w:sz w:val="22"/>
                <w:szCs w:val="22"/>
              </w:rPr>
              <w:t>РН,мг/л</w:t>
            </w:r>
          </w:p>
        </w:tc>
        <w:tc>
          <w:tcPr>
            <w:tcW w:w="1840" w:type="dxa"/>
            <w:tcBorders>
              <w:top w:val="single" w:sz="6" w:space="0" w:color="000000"/>
              <w:left w:val="single" w:sz="6" w:space="0" w:color="000000"/>
              <w:bottom w:val="single" w:sz="6" w:space="0" w:color="000000"/>
              <w:right w:val="single" w:sz="6" w:space="0" w:color="000000"/>
            </w:tcBorders>
          </w:tcPr>
          <w:p>
            <w:pPr>
              <w:pStyle w:val="Normal"/>
              <w:ind w:left="504" w:hanging="504"/>
              <w:jc w:val="right"/>
              <w:rPr>
                <w:sz w:val="22"/>
                <w:szCs w:val="22"/>
              </w:rPr>
            </w:pPr>
            <w:r>
              <w:rPr>
                <w:sz w:val="22"/>
                <w:szCs w:val="22"/>
              </w:rPr>
              <w:t>6,5 – 8,5</w:t>
            </w:r>
          </w:p>
        </w:tc>
      </w:tr>
      <w:tr>
        <w:trPr>
          <w:cantSplit w:val="true"/>
        </w:trPr>
        <w:tc>
          <w:tcPr>
            <w:tcW w:w="863" w:type="dxa"/>
            <w:tcBorders>
              <w:top w:val="single" w:sz="6" w:space="0" w:color="000000"/>
              <w:left w:val="single" w:sz="6" w:space="0" w:color="000000"/>
              <w:bottom w:val="single" w:sz="6" w:space="0" w:color="000000"/>
              <w:right w:val="single" w:sz="6" w:space="0" w:color="000000"/>
            </w:tcBorders>
          </w:tcPr>
          <w:p>
            <w:pPr>
              <w:pStyle w:val="Normal"/>
              <w:ind w:left="504" w:hanging="504"/>
              <w:jc w:val="both"/>
              <w:rPr>
                <w:sz w:val="22"/>
                <w:szCs w:val="22"/>
              </w:rPr>
            </w:pPr>
            <w:r>
              <w:rPr>
                <w:sz w:val="22"/>
                <w:szCs w:val="22"/>
              </w:rPr>
              <w:t>3.</w:t>
            </w:r>
          </w:p>
        </w:tc>
        <w:tc>
          <w:tcPr>
            <w:tcW w:w="3796" w:type="dxa"/>
            <w:tcBorders>
              <w:top w:val="single" w:sz="6" w:space="0" w:color="000000"/>
              <w:left w:val="single" w:sz="6" w:space="0" w:color="000000"/>
              <w:bottom w:val="single" w:sz="6" w:space="0" w:color="000000"/>
              <w:right w:val="single" w:sz="6" w:space="0" w:color="000000"/>
            </w:tcBorders>
          </w:tcPr>
          <w:p>
            <w:pPr>
              <w:pStyle w:val="Normal"/>
              <w:ind w:left="504" w:hanging="504"/>
              <w:jc w:val="both"/>
              <w:rPr>
                <w:sz w:val="22"/>
                <w:szCs w:val="22"/>
              </w:rPr>
            </w:pPr>
            <w:r>
              <w:rPr>
                <w:sz w:val="22"/>
                <w:szCs w:val="22"/>
              </w:rPr>
              <w:t>ХПК, мг/л</w:t>
            </w:r>
          </w:p>
        </w:tc>
        <w:tc>
          <w:tcPr>
            <w:tcW w:w="1840" w:type="dxa"/>
            <w:tcBorders>
              <w:top w:val="single" w:sz="6" w:space="0" w:color="000000"/>
              <w:left w:val="single" w:sz="6" w:space="0" w:color="000000"/>
              <w:bottom w:val="single" w:sz="6" w:space="0" w:color="000000"/>
              <w:right w:val="single" w:sz="6" w:space="0" w:color="000000"/>
            </w:tcBorders>
          </w:tcPr>
          <w:p>
            <w:pPr>
              <w:pStyle w:val="Normal"/>
              <w:ind w:left="504" w:hanging="504"/>
              <w:jc w:val="right"/>
              <w:rPr>
                <w:sz w:val="22"/>
                <w:szCs w:val="22"/>
              </w:rPr>
            </w:pPr>
            <w:r>
              <w:rPr>
                <w:sz w:val="22"/>
                <w:szCs w:val="22"/>
              </w:rPr>
              <w:t>75</w:t>
            </w:r>
          </w:p>
        </w:tc>
      </w:tr>
      <w:tr>
        <w:trPr>
          <w:cantSplit w:val="true"/>
        </w:trPr>
        <w:tc>
          <w:tcPr>
            <w:tcW w:w="863" w:type="dxa"/>
            <w:tcBorders>
              <w:top w:val="single" w:sz="6" w:space="0" w:color="000000"/>
              <w:left w:val="single" w:sz="6" w:space="0" w:color="000000"/>
              <w:bottom w:val="single" w:sz="6" w:space="0" w:color="000000"/>
              <w:right w:val="single" w:sz="6" w:space="0" w:color="000000"/>
            </w:tcBorders>
          </w:tcPr>
          <w:p>
            <w:pPr>
              <w:pStyle w:val="Normal"/>
              <w:ind w:left="504" w:hanging="504"/>
              <w:jc w:val="both"/>
              <w:rPr>
                <w:sz w:val="22"/>
                <w:szCs w:val="22"/>
              </w:rPr>
            </w:pPr>
            <w:r>
              <w:rPr>
                <w:sz w:val="22"/>
                <w:szCs w:val="22"/>
              </w:rPr>
              <w:t>4.</w:t>
            </w:r>
          </w:p>
        </w:tc>
        <w:tc>
          <w:tcPr>
            <w:tcW w:w="3796" w:type="dxa"/>
            <w:tcBorders>
              <w:top w:val="single" w:sz="6" w:space="0" w:color="000000"/>
              <w:left w:val="single" w:sz="6" w:space="0" w:color="000000"/>
              <w:bottom w:val="single" w:sz="6" w:space="0" w:color="000000"/>
              <w:right w:val="single" w:sz="6" w:space="0" w:color="000000"/>
            </w:tcBorders>
          </w:tcPr>
          <w:p>
            <w:pPr>
              <w:pStyle w:val="Normal"/>
              <w:ind w:left="504" w:hanging="504"/>
              <w:jc w:val="both"/>
              <w:rPr>
                <w:sz w:val="22"/>
                <w:szCs w:val="22"/>
              </w:rPr>
            </w:pPr>
            <w:r>
              <w:rPr>
                <w:sz w:val="22"/>
                <w:szCs w:val="22"/>
              </w:rPr>
              <w:t>Нефтепродукты, мг/л</w:t>
            </w:r>
          </w:p>
        </w:tc>
        <w:tc>
          <w:tcPr>
            <w:tcW w:w="1840" w:type="dxa"/>
            <w:tcBorders>
              <w:top w:val="single" w:sz="6" w:space="0" w:color="000000"/>
              <w:left w:val="single" w:sz="6" w:space="0" w:color="000000"/>
              <w:bottom w:val="single" w:sz="6" w:space="0" w:color="000000"/>
              <w:right w:val="single" w:sz="6" w:space="0" w:color="000000"/>
            </w:tcBorders>
          </w:tcPr>
          <w:p>
            <w:pPr>
              <w:pStyle w:val="Normal"/>
              <w:ind w:left="504" w:hanging="504"/>
              <w:jc w:val="right"/>
              <w:rPr>
                <w:sz w:val="22"/>
                <w:szCs w:val="22"/>
              </w:rPr>
            </w:pPr>
            <w:r>
              <w:rPr>
                <w:sz w:val="22"/>
                <w:szCs w:val="22"/>
              </w:rPr>
              <w:t>0,05</w:t>
            </w:r>
          </w:p>
        </w:tc>
      </w:tr>
      <w:tr>
        <w:trPr>
          <w:cantSplit w:val="true"/>
        </w:trPr>
        <w:tc>
          <w:tcPr>
            <w:tcW w:w="863" w:type="dxa"/>
            <w:tcBorders>
              <w:top w:val="single" w:sz="6" w:space="0" w:color="000000"/>
              <w:left w:val="single" w:sz="6" w:space="0" w:color="000000"/>
              <w:bottom w:val="single" w:sz="6" w:space="0" w:color="000000"/>
              <w:right w:val="single" w:sz="6" w:space="0" w:color="000000"/>
            </w:tcBorders>
          </w:tcPr>
          <w:p>
            <w:pPr>
              <w:pStyle w:val="Normal"/>
              <w:ind w:left="504" w:hanging="504"/>
              <w:jc w:val="both"/>
              <w:rPr>
                <w:sz w:val="22"/>
                <w:szCs w:val="22"/>
              </w:rPr>
            </w:pPr>
            <w:r>
              <w:rPr>
                <w:sz w:val="22"/>
                <w:szCs w:val="22"/>
              </w:rPr>
              <w:t>5.</w:t>
            </w:r>
          </w:p>
        </w:tc>
        <w:tc>
          <w:tcPr>
            <w:tcW w:w="3796" w:type="dxa"/>
            <w:tcBorders>
              <w:top w:val="single" w:sz="6" w:space="0" w:color="000000"/>
              <w:left w:val="single" w:sz="6" w:space="0" w:color="000000"/>
              <w:bottom w:val="single" w:sz="6" w:space="0" w:color="000000"/>
              <w:right w:val="single" w:sz="6" w:space="0" w:color="000000"/>
            </w:tcBorders>
          </w:tcPr>
          <w:p>
            <w:pPr>
              <w:pStyle w:val="Normal"/>
              <w:ind w:left="504" w:hanging="504"/>
              <w:jc w:val="both"/>
              <w:rPr>
                <w:sz w:val="22"/>
                <w:szCs w:val="22"/>
              </w:rPr>
            </w:pPr>
            <w:r>
              <w:rPr>
                <w:sz w:val="22"/>
                <w:szCs w:val="22"/>
              </w:rPr>
              <w:t>Сульфаты, мг/л</w:t>
            </w:r>
          </w:p>
        </w:tc>
        <w:tc>
          <w:tcPr>
            <w:tcW w:w="1840" w:type="dxa"/>
            <w:tcBorders>
              <w:top w:val="single" w:sz="6" w:space="0" w:color="000000"/>
              <w:left w:val="single" w:sz="6" w:space="0" w:color="000000"/>
              <w:bottom w:val="single" w:sz="6" w:space="0" w:color="000000"/>
              <w:right w:val="single" w:sz="6" w:space="0" w:color="000000"/>
            </w:tcBorders>
          </w:tcPr>
          <w:p>
            <w:pPr>
              <w:pStyle w:val="Normal"/>
              <w:ind w:left="504" w:hanging="504"/>
              <w:jc w:val="right"/>
              <w:rPr>
                <w:sz w:val="22"/>
                <w:szCs w:val="22"/>
              </w:rPr>
            </w:pPr>
            <w:r>
              <w:rPr>
                <w:sz w:val="22"/>
                <w:szCs w:val="22"/>
              </w:rPr>
              <w:t>30</w:t>
            </w:r>
          </w:p>
        </w:tc>
      </w:tr>
      <w:tr>
        <w:trPr>
          <w:cantSplit w:val="true"/>
        </w:trPr>
        <w:tc>
          <w:tcPr>
            <w:tcW w:w="863" w:type="dxa"/>
            <w:tcBorders>
              <w:top w:val="single" w:sz="6" w:space="0" w:color="000000"/>
              <w:left w:val="single" w:sz="6" w:space="0" w:color="000000"/>
              <w:bottom w:val="single" w:sz="6" w:space="0" w:color="000000"/>
              <w:right w:val="single" w:sz="6" w:space="0" w:color="000000"/>
            </w:tcBorders>
          </w:tcPr>
          <w:p>
            <w:pPr>
              <w:pStyle w:val="Normal"/>
              <w:ind w:left="504" w:hanging="504"/>
              <w:jc w:val="both"/>
              <w:rPr>
                <w:sz w:val="22"/>
                <w:szCs w:val="22"/>
              </w:rPr>
            </w:pPr>
            <w:r>
              <w:rPr>
                <w:sz w:val="22"/>
                <w:szCs w:val="22"/>
              </w:rPr>
              <w:t>6.</w:t>
            </w:r>
          </w:p>
        </w:tc>
        <w:tc>
          <w:tcPr>
            <w:tcW w:w="3796" w:type="dxa"/>
            <w:tcBorders>
              <w:top w:val="single" w:sz="6" w:space="0" w:color="000000"/>
              <w:left w:val="single" w:sz="6" w:space="0" w:color="000000"/>
              <w:bottom w:val="single" w:sz="6" w:space="0" w:color="000000"/>
              <w:right w:val="single" w:sz="6" w:space="0" w:color="000000"/>
            </w:tcBorders>
          </w:tcPr>
          <w:p>
            <w:pPr>
              <w:pStyle w:val="Normal"/>
              <w:ind w:left="504" w:hanging="504"/>
              <w:jc w:val="both"/>
              <w:rPr>
                <w:sz w:val="22"/>
                <w:szCs w:val="22"/>
              </w:rPr>
            </w:pPr>
            <w:r>
              <w:rPr>
                <w:sz w:val="22"/>
                <w:szCs w:val="22"/>
              </w:rPr>
              <w:t>Хлориды, мг/л</w:t>
            </w:r>
          </w:p>
        </w:tc>
        <w:tc>
          <w:tcPr>
            <w:tcW w:w="1840" w:type="dxa"/>
            <w:tcBorders>
              <w:top w:val="single" w:sz="6" w:space="0" w:color="000000"/>
              <w:left w:val="single" w:sz="6" w:space="0" w:color="000000"/>
              <w:bottom w:val="single" w:sz="6" w:space="0" w:color="000000"/>
              <w:right w:val="single" w:sz="6" w:space="0" w:color="000000"/>
            </w:tcBorders>
          </w:tcPr>
          <w:p>
            <w:pPr>
              <w:pStyle w:val="Normal"/>
              <w:ind w:left="504" w:hanging="504"/>
              <w:jc w:val="right"/>
              <w:rPr>
                <w:sz w:val="22"/>
                <w:szCs w:val="22"/>
              </w:rPr>
            </w:pPr>
            <w:r>
              <w:rPr>
                <w:sz w:val="22"/>
                <w:szCs w:val="22"/>
              </w:rPr>
              <w:t>28</w:t>
            </w:r>
          </w:p>
        </w:tc>
      </w:tr>
      <w:tr>
        <w:trPr>
          <w:cantSplit w:val="true"/>
        </w:trPr>
        <w:tc>
          <w:tcPr>
            <w:tcW w:w="863" w:type="dxa"/>
            <w:tcBorders>
              <w:top w:val="single" w:sz="6" w:space="0" w:color="000000"/>
              <w:left w:val="single" w:sz="6" w:space="0" w:color="000000"/>
              <w:bottom w:val="single" w:sz="6" w:space="0" w:color="000000"/>
              <w:right w:val="single" w:sz="6" w:space="0" w:color="000000"/>
            </w:tcBorders>
          </w:tcPr>
          <w:p>
            <w:pPr>
              <w:pStyle w:val="Normal"/>
              <w:ind w:left="504" w:hanging="504"/>
              <w:jc w:val="both"/>
              <w:rPr>
                <w:sz w:val="22"/>
                <w:szCs w:val="22"/>
              </w:rPr>
            </w:pPr>
            <w:r>
              <w:rPr>
                <w:sz w:val="22"/>
                <w:szCs w:val="22"/>
              </w:rPr>
              <w:t>7.</w:t>
            </w:r>
          </w:p>
        </w:tc>
        <w:tc>
          <w:tcPr>
            <w:tcW w:w="3796" w:type="dxa"/>
            <w:tcBorders>
              <w:top w:val="single" w:sz="6" w:space="0" w:color="000000"/>
              <w:left w:val="single" w:sz="6" w:space="0" w:color="000000"/>
              <w:bottom w:val="single" w:sz="6" w:space="0" w:color="000000"/>
              <w:right w:val="single" w:sz="6" w:space="0" w:color="000000"/>
            </w:tcBorders>
          </w:tcPr>
          <w:p>
            <w:pPr>
              <w:pStyle w:val="Normal"/>
              <w:ind w:left="504" w:hanging="504"/>
              <w:jc w:val="both"/>
              <w:rPr>
                <w:sz w:val="22"/>
                <w:szCs w:val="22"/>
              </w:rPr>
            </w:pPr>
            <w:r>
              <w:rPr>
                <w:sz w:val="22"/>
                <w:szCs w:val="22"/>
              </w:rPr>
              <w:t>Нитриты, мг/л</w:t>
            </w:r>
          </w:p>
        </w:tc>
        <w:tc>
          <w:tcPr>
            <w:tcW w:w="1840" w:type="dxa"/>
            <w:tcBorders>
              <w:top w:val="single" w:sz="6" w:space="0" w:color="000000"/>
              <w:left w:val="single" w:sz="6" w:space="0" w:color="000000"/>
              <w:bottom w:val="single" w:sz="6" w:space="0" w:color="000000"/>
              <w:right w:val="single" w:sz="6" w:space="0" w:color="000000"/>
            </w:tcBorders>
          </w:tcPr>
          <w:p>
            <w:pPr>
              <w:pStyle w:val="Normal"/>
              <w:ind w:left="504" w:hanging="504"/>
              <w:jc w:val="right"/>
              <w:rPr>
                <w:sz w:val="22"/>
                <w:szCs w:val="22"/>
              </w:rPr>
            </w:pPr>
            <w:r>
              <w:rPr>
                <w:sz w:val="22"/>
                <w:szCs w:val="22"/>
              </w:rPr>
              <w:t>0,015</w:t>
            </w:r>
          </w:p>
        </w:tc>
      </w:tr>
      <w:tr>
        <w:trPr>
          <w:cantSplit w:val="true"/>
        </w:trPr>
        <w:tc>
          <w:tcPr>
            <w:tcW w:w="863" w:type="dxa"/>
            <w:tcBorders>
              <w:top w:val="single" w:sz="6" w:space="0" w:color="000000"/>
              <w:left w:val="single" w:sz="6" w:space="0" w:color="000000"/>
              <w:bottom w:val="single" w:sz="6" w:space="0" w:color="000000"/>
              <w:right w:val="single" w:sz="6" w:space="0" w:color="000000"/>
            </w:tcBorders>
          </w:tcPr>
          <w:p>
            <w:pPr>
              <w:pStyle w:val="Normal"/>
              <w:ind w:left="504" w:hanging="504"/>
              <w:jc w:val="both"/>
              <w:rPr>
                <w:sz w:val="22"/>
                <w:szCs w:val="22"/>
              </w:rPr>
            </w:pPr>
            <w:r>
              <w:rPr>
                <w:sz w:val="22"/>
                <w:szCs w:val="22"/>
              </w:rPr>
              <w:t>8.</w:t>
            </w:r>
          </w:p>
        </w:tc>
        <w:tc>
          <w:tcPr>
            <w:tcW w:w="3796" w:type="dxa"/>
            <w:tcBorders>
              <w:top w:val="single" w:sz="6" w:space="0" w:color="000000"/>
              <w:left w:val="single" w:sz="6" w:space="0" w:color="000000"/>
              <w:bottom w:val="single" w:sz="6" w:space="0" w:color="000000"/>
              <w:right w:val="single" w:sz="6" w:space="0" w:color="000000"/>
            </w:tcBorders>
          </w:tcPr>
          <w:p>
            <w:pPr>
              <w:pStyle w:val="Normal"/>
              <w:ind w:left="504" w:hanging="504"/>
              <w:jc w:val="both"/>
              <w:rPr>
                <w:sz w:val="22"/>
                <w:szCs w:val="22"/>
              </w:rPr>
            </w:pPr>
            <w:r>
              <w:rPr>
                <w:sz w:val="22"/>
                <w:szCs w:val="22"/>
              </w:rPr>
              <w:t>Нитраты, мг/л</w:t>
            </w:r>
          </w:p>
        </w:tc>
        <w:tc>
          <w:tcPr>
            <w:tcW w:w="1840" w:type="dxa"/>
            <w:tcBorders>
              <w:top w:val="single" w:sz="6" w:space="0" w:color="000000"/>
              <w:left w:val="single" w:sz="6" w:space="0" w:color="000000"/>
              <w:bottom w:val="single" w:sz="6" w:space="0" w:color="000000"/>
              <w:right w:val="single" w:sz="6" w:space="0" w:color="000000"/>
            </w:tcBorders>
          </w:tcPr>
          <w:p>
            <w:pPr>
              <w:pStyle w:val="Normal"/>
              <w:ind w:left="504" w:hanging="504"/>
              <w:jc w:val="right"/>
              <w:rPr>
                <w:sz w:val="22"/>
                <w:szCs w:val="22"/>
              </w:rPr>
            </w:pPr>
            <w:r>
              <w:rPr>
                <w:sz w:val="22"/>
                <w:szCs w:val="22"/>
              </w:rPr>
              <w:t>2,506</w:t>
            </w:r>
          </w:p>
        </w:tc>
      </w:tr>
      <w:tr>
        <w:trPr>
          <w:cantSplit w:val="true"/>
        </w:trPr>
        <w:tc>
          <w:tcPr>
            <w:tcW w:w="863" w:type="dxa"/>
            <w:tcBorders>
              <w:top w:val="single" w:sz="6" w:space="0" w:color="000000"/>
              <w:left w:val="single" w:sz="6" w:space="0" w:color="000000"/>
              <w:bottom w:val="single" w:sz="6" w:space="0" w:color="000000"/>
              <w:right w:val="single" w:sz="6" w:space="0" w:color="000000"/>
            </w:tcBorders>
          </w:tcPr>
          <w:p>
            <w:pPr>
              <w:pStyle w:val="Normal"/>
              <w:ind w:left="504" w:hanging="504"/>
              <w:jc w:val="both"/>
              <w:rPr>
                <w:sz w:val="22"/>
                <w:szCs w:val="22"/>
              </w:rPr>
            </w:pPr>
            <w:r>
              <w:rPr>
                <w:sz w:val="22"/>
                <w:szCs w:val="22"/>
              </w:rPr>
              <w:t>9.</w:t>
            </w:r>
          </w:p>
        </w:tc>
        <w:tc>
          <w:tcPr>
            <w:tcW w:w="3796" w:type="dxa"/>
            <w:tcBorders>
              <w:top w:val="single" w:sz="6" w:space="0" w:color="000000"/>
              <w:left w:val="single" w:sz="6" w:space="0" w:color="000000"/>
              <w:bottom w:val="single" w:sz="6" w:space="0" w:color="000000"/>
              <w:right w:val="single" w:sz="6" w:space="0" w:color="000000"/>
            </w:tcBorders>
          </w:tcPr>
          <w:p>
            <w:pPr>
              <w:pStyle w:val="Normal"/>
              <w:ind w:left="504" w:hanging="504"/>
              <w:jc w:val="both"/>
              <w:rPr>
                <w:sz w:val="22"/>
                <w:szCs w:val="22"/>
              </w:rPr>
            </w:pPr>
            <w:r>
              <w:rPr>
                <w:sz w:val="22"/>
                <w:szCs w:val="22"/>
              </w:rPr>
              <w:t>СПАВ, мг/л</w:t>
            </w:r>
          </w:p>
        </w:tc>
        <w:tc>
          <w:tcPr>
            <w:tcW w:w="1840" w:type="dxa"/>
            <w:tcBorders>
              <w:top w:val="single" w:sz="6" w:space="0" w:color="000000"/>
              <w:left w:val="single" w:sz="6" w:space="0" w:color="000000"/>
              <w:bottom w:val="single" w:sz="6" w:space="0" w:color="000000"/>
              <w:right w:val="single" w:sz="6" w:space="0" w:color="000000"/>
            </w:tcBorders>
          </w:tcPr>
          <w:p>
            <w:pPr>
              <w:pStyle w:val="Normal"/>
              <w:ind w:left="504" w:hanging="504"/>
              <w:jc w:val="right"/>
              <w:rPr>
                <w:sz w:val="22"/>
                <w:szCs w:val="22"/>
              </w:rPr>
            </w:pPr>
            <w:r>
              <w:rPr>
                <w:sz w:val="22"/>
                <w:szCs w:val="22"/>
              </w:rPr>
              <w:t>0,10</w:t>
            </w:r>
          </w:p>
        </w:tc>
      </w:tr>
      <w:tr>
        <w:trPr>
          <w:cantSplit w:val="true"/>
        </w:trPr>
        <w:tc>
          <w:tcPr>
            <w:tcW w:w="863" w:type="dxa"/>
            <w:tcBorders>
              <w:top w:val="single" w:sz="6" w:space="0" w:color="000000"/>
              <w:left w:val="single" w:sz="6" w:space="0" w:color="000000"/>
              <w:bottom w:val="single" w:sz="6" w:space="0" w:color="000000"/>
              <w:right w:val="single" w:sz="6" w:space="0" w:color="000000"/>
            </w:tcBorders>
          </w:tcPr>
          <w:p>
            <w:pPr>
              <w:pStyle w:val="Normal"/>
              <w:ind w:left="504" w:hanging="504"/>
              <w:jc w:val="both"/>
              <w:rPr>
                <w:sz w:val="22"/>
                <w:szCs w:val="22"/>
              </w:rPr>
            </w:pPr>
            <w:r>
              <w:rPr>
                <w:sz w:val="22"/>
                <w:szCs w:val="22"/>
              </w:rPr>
              <w:t>10.</w:t>
            </w:r>
          </w:p>
        </w:tc>
        <w:tc>
          <w:tcPr>
            <w:tcW w:w="3796" w:type="dxa"/>
            <w:tcBorders>
              <w:top w:val="single" w:sz="6" w:space="0" w:color="000000"/>
              <w:left w:val="single" w:sz="6" w:space="0" w:color="000000"/>
              <w:bottom w:val="single" w:sz="6" w:space="0" w:color="000000"/>
              <w:right w:val="single" w:sz="6" w:space="0" w:color="000000"/>
            </w:tcBorders>
          </w:tcPr>
          <w:p>
            <w:pPr>
              <w:pStyle w:val="Normal"/>
              <w:ind w:left="504" w:hanging="504"/>
              <w:jc w:val="both"/>
              <w:rPr>
                <w:sz w:val="22"/>
                <w:szCs w:val="22"/>
              </w:rPr>
            </w:pPr>
            <w:r>
              <w:rPr>
                <w:sz w:val="22"/>
                <w:szCs w:val="22"/>
              </w:rPr>
              <w:t>Формальдегид, мг/л</w:t>
            </w:r>
          </w:p>
        </w:tc>
        <w:tc>
          <w:tcPr>
            <w:tcW w:w="1840" w:type="dxa"/>
            <w:tcBorders>
              <w:top w:val="single" w:sz="6" w:space="0" w:color="000000"/>
              <w:left w:val="single" w:sz="6" w:space="0" w:color="000000"/>
              <w:bottom w:val="single" w:sz="6" w:space="0" w:color="000000"/>
              <w:right w:val="single" w:sz="6" w:space="0" w:color="000000"/>
            </w:tcBorders>
          </w:tcPr>
          <w:p>
            <w:pPr>
              <w:pStyle w:val="Normal"/>
              <w:ind w:left="504" w:hanging="504"/>
              <w:jc w:val="right"/>
              <w:rPr>
                <w:sz w:val="22"/>
                <w:szCs w:val="22"/>
              </w:rPr>
            </w:pPr>
            <w:r>
              <w:rPr>
                <w:sz w:val="22"/>
                <w:szCs w:val="22"/>
              </w:rPr>
              <w:t>0,18</w:t>
            </w:r>
          </w:p>
        </w:tc>
      </w:tr>
      <w:tr>
        <w:trPr>
          <w:cantSplit w:val="true"/>
        </w:trPr>
        <w:tc>
          <w:tcPr>
            <w:tcW w:w="863" w:type="dxa"/>
            <w:tcBorders>
              <w:top w:val="single" w:sz="6" w:space="0" w:color="000000"/>
              <w:left w:val="single" w:sz="6" w:space="0" w:color="000000"/>
              <w:bottom w:val="single" w:sz="6" w:space="0" w:color="000000"/>
              <w:right w:val="single" w:sz="6" w:space="0" w:color="000000"/>
            </w:tcBorders>
          </w:tcPr>
          <w:p>
            <w:pPr>
              <w:pStyle w:val="Normal"/>
              <w:ind w:left="504" w:hanging="504"/>
              <w:jc w:val="both"/>
              <w:rPr>
                <w:sz w:val="22"/>
                <w:szCs w:val="22"/>
              </w:rPr>
            </w:pPr>
            <w:r>
              <w:rPr>
                <w:sz w:val="22"/>
                <w:szCs w:val="22"/>
              </w:rPr>
              <w:t>11.</w:t>
            </w:r>
          </w:p>
        </w:tc>
        <w:tc>
          <w:tcPr>
            <w:tcW w:w="3796" w:type="dxa"/>
            <w:tcBorders>
              <w:top w:val="single" w:sz="6" w:space="0" w:color="000000"/>
              <w:left w:val="single" w:sz="6" w:space="0" w:color="000000"/>
              <w:bottom w:val="single" w:sz="6" w:space="0" w:color="000000"/>
              <w:right w:val="single" w:sz="6" w:space="0" w:color="000000"/>
            </w:tcBorders>
          </w:tcPr>
          <w:p>
            <w:pPr>
              <w:pStyle w:val="Normal"/>
              <w:ind w:left="504" w:hanging="504"/>
              <w:jc w:val="both"/>
              <w:rPr>
                <w:sz w:val="22"/>
                <w:szCs w:val="22"/>
              </w:rPr>
            </w:pPr>
            <w:r>
              <w:rPr>
                <w:sz w:val="22"/>
                <w:szCs w:val="22"/>
              </w:rPr>
              <w:t>Азот аммонийный, мг/л</w:t>
            </w:r>
          </w:p>
        </w:tc>
        <w:tc>
          <w:tcPr>
            <w:tcW w:w="1840" w:type="dxa"/>
            <w:tcBorders>
              <w:top w:val="single" w:sz="6" w:space="0" w:color="000000"/>
              <w:left w:val="single" w:sz="6" w:space="0" w:color="000000"/>
              <w:bottom w:val="single" w:sz="6" w:space="0" w:color="000000"/>
              <w:right w:val="single" w:sz="6" w:space="0" w:color="000000"/>
            </w:tcBorders>
          </w:tcPr>
          <w:p>
            <w:pPr>
              <w:pStyle w:val="Normal"/>
              <w:ind w:left="504" w:hanging="504"/>
              <w:jc w:val="right"/>
              <w:rPr>
                <w:sz w:val="22"/>
                <w:szCs w:val="22"/>
              </w:rPr>
            </w:pPr>
            <w:r>
              <w:rPr>
                <w:sz w:val="22"/>
                <w:szCs w:val="22"/>
              </w:rPr>
              <w:t>0,65</w:t>
            </w:r>
          </w:p>
        </w:tc>
      </w:tr>
      <w:tr>
        <w:trPr>
          <w:cantSplit w:val="true"/>
        </w:trPr>
        <w:tc>
          <w:tcPr>
            <w:tcW w:w="863" w:type="dxa"/>
            <w:tcBorders>
              <w:top w:val="single" w:sz="6" w:space="0" w:color="000000"/>
              <w:left w:val="single" w:sz="6" w:space="0" w:color="000000"/>
              <w:bottom w:val="single" w:sz="6" w:space="0" w:color="000000"/>
              <w:right w:val="single" w:sz="6" w:space="0" w:color="000000"/>
            </w:tcBorders>
          </w:tcPr>
          <w:p>
            <w:pPr>
              <w:pStyle w:val="Normal"/>
              <w:ind w:left="504" w:hanging="504"/>
              <w:jc w:val="both"/>
              <w:rPr>
                <w:sz w:val="22"/>
                <w:szCs w:val="22"/>
              </w:rPr>
            </w:pPr>
            <w:r>
              <w:rPr>
                <w:sz w:val="22"/>
                <w:szCs w:val="22"/>
              </w:rPr>
              <w:t>12.</w:t>
            </w:r>
          </w:p>
        </w:tc>
        <w:tc>
          <w:tcPr>
            <w:tcW w:w="3796" w:type="dxa"/>
            <w:tcBorders>
              <w:top w:val="single" w:sz="6" w:space="0" w:color="000000"/>
              <w:left w:val="single" w:sz="6" w:space="0" w:color="000000"/>
              <w:bottom w:val="single" w:sz="6" w:space="0" w:color="000000"/>
              <w:right w:val="single" w:sz="6" w:space="0" w:color="000000"/>
            </w:tcBorders>
          </w:tcPr>
          <w:p>
            <w:pPr>
              <w:pStyle w:val="Normal"/>
              <w:ind w:left="504" w:hanging="504"/>
              <w:jc w:val="both"/>
              <w:rPr>
                <w:sz w:val="22"/>
                <w:szCs w:val="22"/>
              </w:rPr>
            </w:pPr>
            <w:r>
              <w:rPr>
                <w:sz w:val="22"/>
                <w:szCs w:val="22"/>
              </w:rPr>
              <w:t>Фосфор, мг/л</w:t>
            </w:r>
          </w:p>
        </w:tc>
        <w:tc>
          <w:tcPr>
            <w:tcW w:w="1840" w:type="dxa"/>
            <w:tcBorders>
              <w:top w:val="single" w:sz="6" w:space="0" w:color="000000"/>
              <w:left w:val="single" w:sz="6" w:space="0" w:color="000000"/>
              <w:bottom w:val="single" w:sz="6" w:space="0" w:color="000000"/>
              <w:right w:val="single" w:sz="6" w:space="0" w:color="000000"/>
            </w:tcBorders>
          </w:tcPr>
          <w:p>
            <w:pPr>
              <w:pStyle w:val="Normal"/>
              <w:ind w:left="504" w:hanging="504"/>
              <w:jc w:val="right"/>
              <w:rPr>
                <w:sz w:val="22"/>
                <w:szCs w:val="22"/>
              </w:rPr>
            </w:pPr>
            <w:r>
              <w:rPr>
                <w:sz w:val="22"/>
                <w:szCs w:val="22"/>
              </w:rPr>
              <w:t>0,2</w:t>
            </w:r>
          </w:p>
        </w:tc>
      </w:tr>
      <w:tr>
        <w:trPr>
          <w:cantSplit w:val="true"/>
        </w:trPr>
        <w:tc>
          <w:tcPr>
            <w:tcW w:w="863" w:type="dxa"/>
            <w:tcBorders>
              <w:top w:val="single" w:sz="6" w:space="0" w:color="000000"/>
              <w:left w:val="single" w:sz="6" w:space="0" w:color="000000"/>
              <w:bottom w:val="single" w:sz="6" w:space="0" w:color="000000"/>
              <w:right w:val="single" w:sz="6" w:space="0" w:color="000000"/>
            </w:tcBorders>
          </w:tcPr>
          <w:p>
            <w:pPr>
              <w:pStyle w:val="Normal"/>
              <w:ind w:left="504" w:hanging="504"/>
              <w:jc w:val="both"/>
              <w:rPr>
                <w:sz w:val="22"/>
                <w:szCs w:val="22"/>
              </w:rPr>
            </w:pPr>
            <w:r>
              <w:rPr>
                <w:sz w:val="22"/>
                <w:szCs w:val="22"/>
              </w:rPr>
              <w:t>13.</w:t>
            </w:r>
          </w:p>
        </w:tc>
        <w:tc>
          <w:tcPr>
            <w:tcW w:w="3796" w:type="dxa"/>
            <w:tcBorders>
              <w:top w:val="single" w:sz="6" w:space="0" w:color="000000"/>
              <w:left w:val="single" w:sz="6" w:space="0" w:color="000000"/>
              <w:bottom w:val="single" w:sz="6" w:space="0" w:color="000000"/>
              <w:right w:val="single" w:sz="6" w:space="0" w:color="000000"/>
            </w:tcBorders>
          </w:tcPr>
          <w:p>
            <w:pPr>
              <w:pStyle w:val="Normal"/>
              <w:ind w:left="504" w:hanging="504"/>
              <w:jc w:val="both"/>
              <w:rPr>
                <w:sz w:val="22"/>
                <w:szCs w:val="22"/>
              </w:rPr>
            </w:pPr>
            <w:r>
              <w:rPr>
                <w:sz w:val="22"/>
                <w:szCs w:val="22"/>
              </w:rPr>
              <w:t>Сухой остаток, мг/л</w:t>
            </w:r>
          </w:p>
        </w:tc>
        <w:tc>
          <w:tcPr>
            <w:tcW w:w="1840" w:type="dxa"/>
            <w:tcBorders>
              <w:top w:val="single" w:sz="6" w:space="0" w:color="000000"/>
              <w:left w:val="single" w:sz="6" w:space="0" w:color="000000"/>
              <w:bottom w:val="single" w:sz="6" w:space="0" w:color="000000"/>
              <w:right w:val="single" w:sz="6" w:space="0" w:color="000000"/>
            </w:tcBorders>
          </w:tcPr>
          <w:p>
            <w:pPr>
              <w:pStyle w:val="Normal"/>
              <w:ind w:left="504" w:hanging="504"/>
              <w:jc w:val="right"/>
              <w:rPr>
                <w:sz w:val="22"/>
                <w:szCs w:val="22"/>
              </w:rPr>
            </w:pPr>
            <w:r>
              <w:rPr>
                <w:sz w:val="22"/>
                <w:szCs w:val="22"/>
              </w:rPr>
              <w:t>200</w:t>
            </w:r>
          </w:p>
        </w:tc>
      </w:tr>
      <w:tr>
        <w:trPr>
          <w:cantSplit w:val="true"/>
        </w:trPr>
        <w:tc>
          <w:tcPr>
            <w:tcW w:w="863" w:type="dxa"/>
            <w:tcBorders>
              <w:top w:val="single" w:sz="6" w:space="0" w:color="000000"/>
              <w:left w:val="single" w:sz="6" w:space="0" w:color="000000"/>
              <w:bottom w:val="single" w:sz="6" w:space="0" w:color="000000"/>
              <w:right w:val="single" w:sz="6" w:space="0" w:color="000000"/>
            </w:tcBorders>
          </w:tcPr>
          <w:p>
            <w:pPr>
              <w:pStyle w:val="Normal"/>
              <w:ind w:left="504" w:hanging="504"/>
              <w:jc w:val="both"/>
              <w:rPr>
                <w:sz w:val="22"/>
                <w:szCs w:val="22"/>
              </w:rPr>
            </w:pPr>
            <w:r>
              <w:rPr>
                <w:sz w:val="22"/>
                <w:szCs w:val="22"/>
              </w:rPr>
              <w:t>14.</w:t>
            </w:r>
          </w:p>
        </w:tc>
        <w:tc>
          <w:tcPr>
            <w:tcW w:w="3796" w:type="dxa"/>
            <w:tcBorders>
              <w:top w:val="single" w:sz="6" w:space="0" w:color="000000"/>
              <w:left w:val="single" w:sz="6" w:space="0" w:color="000000"/>
              <w:bottom w:val="single" w:sz="6" w:space="0" w:color="000000"/>
              <w:right w:val="single" w:sz="6" w:space="0" w:color="000000"/>
            </w:tcBorders>
          </w:tcPr>
          <w:p>
            <w:pPr>
              <w:pStyle w:val="Normal"/>
              <w:ind w:left="504" w:hanging="504"/>
              <w:jc w:val="both"/>
              <w:rPr>
                <w:sz w:val="22"/>
                <w:szCs w:val="22"/>
              </w:rPr>
            </w:pPr>
            <w:r>
              <w:rPr>
                <w:sz w:val="22"/>
                <w:szCs w:val="22"/>
              </w:rPr>
              <w:t>БПК, мг/л</w:t>
            </w:r>
          </w:p>
        </w:tc>
        <w:tc>
          <w:tcPr>
            <w:tcW w:w="1840" w:type="dxa"/>
            <w:tcBorders>
              <w:top w:val="single" w:sz="6" w:space="0" w:color="000000"/>
              <w:left w:val="single" w:sz="6" w:space="0" w:color="000000"/>
              <w:bottom w:val="single" w:sz="6" w:space="0" w:color="000000"/>
              <w:right w:val="single" w:sz="6" w:space="0" w:color="000000"/>
            </w:tcBorders>
          </w:tcPr>
          <w:p>
            <w:pPr>
              <w:pStyle w:val="Normal"/>
              <w:ind w:left="504" w:hanging="504"/>
              <w:jc w:val="right"/>
              <w:rPr>
                <w:sz w:val="22"/>
                <w:szCs w:val="22"/>
              </w:rPr>
            </w:pPr>
            <w:r>
              <w:rPr>
                <w:sz w:val="22"/>
                <w:szCs w:val="22"/>
              </w:rPr>
              <w:t>30</w:t>
            </w:r>
          </w:p>
        </w:tc>
      </w:tr>
      <w:tr>
        <w:trPr>
          <w:cantSplit w:val="true"/>
        </w:trPr>
        <w:tc>
          <w:tcPr>
            <w:tcW w:w="863" w:type="dxa"/>
            <w:tcBorders>
              <w:top w:val="single" w:sz="6" w:space="0" w:color="000000"/>
              <w:left w:val="single" w:sz="6" w:space="0" w:color="000000"/>
              <w:bottom w:val="single" w:sz="6" w:space="0" w:color="000000"/>
              <w:right w:val="single" w:sz="6" w:space="0" w:color="000000"/>
            </w:tcBorders>
          </w:tcPr>
          <w:p>
            <w:pPr>
              <w:pStyle w:val="Normal"/>
              <w:ind w:left="504" w:hanging="504"/>
              <w:jc w:val="both"/>
              <w:rPr>
                <w:sz w:val="22"/>
                <w:szCs w:val="22"/>
              </w:rPr>
            </w:pPr>
            <w:r>
              <w:rPr>
                <w:sz w:val="22"/>
                <w:szCs w:val="22"/>
              </w:rPr>
              <w:t>15.</w:t>
            </w:r>
          </w:p>
        </w:tc>
        <w:tc>
          <w:tcPr>
            <w:tcW w:w="3796" w:type="dxa"/>
            <w:tcBorders>
              <w:top w:val="single" w:sz="6" w:space="0" w:color="000000"/>
              <w:left w:val="single" w:sz="6" w:space="0" w:color="000000"/>
              <w:bottom w:val="single" w:sz="6" w:space="0" w:color="000000"/>
              <w:right w:val="single" w:sz="6" w:space="0" w:color="000000"/>
            </w:tcBorders>
          </w:tcPr>
          <w:p>
            <w:pPr>
              <w:pStyle w:val="Normal"/>
              <w:ind w:left="504" w:hanging="504"/>
              <w:jc w:val="both"/>
              <w:rPr>
                <w:sz w:val="22"/>
                <w:szCs w:val="22"/>
              </w:rPr>
            </w:pPr>
            <w:r>
              <w:rPr>
                <w:sz w:val="22"/>
                <w:szCs w:val="22"/>
              </w:rPr>
              <w:t>Фенол, мг/л</w:t>
            </w:r>
          </w:p>
        </w:tc>
        <w:tc>
          <w:tcPr>
            <w:tcW w:w="1840" w:type="dxa"/>
            <w:tcBorders>
              <w:top w:val="single" w:sz="6" w:space="0" w:color="000000"/>
              <w:left w:val="single" w:sz="6" w:space="0" w:color="000000"/>
              <w:bottom w:val="single" w:sz="6" w:space="0" w:color="000000"/>
              <w:right w:val="single" w:sz="6" w:space="0" w:color="000000"/>
            </w:tcBorders>
          </w:tcPr>
          <w:p>
            <w:pPr>
              <w:pStyle w:val="Normal"/>
              <w:ind w:left="504" w:hanging="504"/>
              <w:jc w:val="right"/>
              <w:rPr>
                <w:sz w:val="22"/>
                <w:szCs w:val="22"/>
              </w:rPr>
            </w:pPr>
            <w:r>
              <w:rPr>
                <w:sz w:val="22"/>
                <w:szCs w:val="22"/>
              </w:rPr>
              <w:t>0,001</w:t>
            </w:r>
          </w:p>
        </w:tc>
      </w:tr>
    </w:tbl>
    <w:p>
      <w:pPr>
        <w:pStyle w:val="Normal"/>
        <w:jc w:val="both"/>
        <w:rPr>
          <w:sz w:val="22"/>
          <w:szCs w:val="22"/>
        </w:rPr>
      </w:pPr>
      <w:r>
        <w:rPr>
          <w:sz w:val="22"/>
          <w:szCs w:val="22"/>
        </w:rPr>
        <w:t xml:space="preserve">         </w:t>
      </w:r>
    </w:p>
    <w:p>
      <w:pPr>
        <w:pStyle w:val="Normal"/>
        <w:jc w:val="both"/>
        <w:rPr>
          <w:sz w:val="22"/>
          <w:szCs w:val="22"/>
        </w:rPr>
      </w:pPr>
      <w:r>
        <w:rPr>
          <w:sz w:val="22"/>
          <w:szCs w:val="22"/>
        </w:rPr>
        <w:t xml:space="preserve">  </w:t>
      </w:r>
      <w:r>
        <w:rPr>
          <w:sz w:val="22"/>
          <w:szCs w:val="22"/>
        </w:rPr>
        <w:t xml:space="preserve">1.5. При регулировании договорных отношений Стороны руководствуются   Гражданским кодексом РФ, ФЗ от 07.12.2011г. № 416-ФЗ «О водоснабжении и водоотведении», Правилами пользования системами коммунального водоснабжения и канализации в Российской Федерации" (утв. Постановлением Правительства РФ от 12.02.1999 N 167), Правилами холодного водоснабжения и  водоотведения (Утверждены постановлением Правительства Российской Федерации от 29 июля 2013 г. N 644),  .       </w:t>
      </w:r>
    </w:p>
    <w:p>
      <w:pPr>
        <w:pStyle w:val="Normal"/>
        <w:jc w:val="both"/>
        <w:rPr>
          <w:sz w:val="22"/>
          <w:szCs w:val="22"/>
        </w:rPr>
      </w:pPr>
      <w:r>
        <w:rPr>
          <w:sz w:val="22"/>
          <w:szCs w:val="22"/>
        </w:rPr>
      </w:r>
    </w:p>
    <w:p>
      <w:pPr>
        <w:pStyle w:val="Normal"/>
        <w:ind w:left="504" w:hanging="504"/>
        <w:jc w:val="center"/>
        <w:rPr>
          <w:b/>
          <w:b/>
          <w:sz w:val="22"/>
          <w:szCs w:val="22"/>
        </w:rPr>
      </w:pPr>
      <w:r>
        <w:rPr>
          <w:b/>
          <w:sz w:val="22"/>
          <w:szCs w:val="22"/>
        </w:rPr>
        <w:t>2. ОБЯЗАННОСТИ,  ПРАВА, ОТВЕТСТВЕННОСТЬ  ОКХ  И АБОНЕНТА</w:t>
      </w:r>
    </w:p>
    <w:p>
      <w:pPr>
        <w:pStyle w:val="Normal"/>
        <w:ind w:firstLine="540"/>
        <w:jc w:val="both"/>
        <w:rPr>
          <w:b/>
          <w:b/>
          <w:sz w:val="22"/>
          <w:szCs w:val="22"/>
        </w:rPr>
      </w:pPr>
      <w:r>
        <w:rPr>
          <w:b/>
          <w:sz w:val="22"/>
          <w:szCs w:val="22"/>
        </w:rPr>
        <w:t xml:space="preserve">  </w:t>
      </w:r>
      <w:r>
        <w:rPr>
          <w:b/>
          <w:sz w:val="22"/>
          <w:szCs w:val="22"/>
        </w:rPr>
        <w:t>2.1.ОКХ обязана:</w:t>
      </w:r>
    </w:p>
    <w:p>
      <w:pPr>
        <w:pStyle w:val="Normal"/>
        <w:ind w:firstLine="540"/>
        <w:jc w:val="both"/>
        <w:rPr>
          <w:b/>
          <w:b/>
          <w:sz w:val="22"/>
          <w:szCs w:val="22"/>
        </w:rPr>
      </w:pPr>
      <w:r>
        <w:rPr>
          <w:sz w:val="22"/>
          <w:szCs w:val="22"/>
        </w:rPr>
        <w:t xml:space="preserve">  </w:t>
      </w:r>
      <w:r>
        <w:rPr>
          <w:sz w:val="22"/>
          <w:szCs w:val="22"/>
        </w:rPr>
        <w:t>2.1.1. Принимать сточные воды от Абонента на очистные сооружения ОКХ.</w:t>
      </w:r>
    </w:p>
    <w:p>
      <w:pPr>
        <w:pStyle w:val="Normal"/>
        <w:jc w:val="both"/>
        <w:rPr>
          <w:sz w:val="22"/>
          <w:szCs w:val="22"/>
        </w:rPr>
      </w:pPr>
      <w:r>
        <w:rPr>
          <w:sz w:val="22"/>
          <w:szCs w:val="22"/>
        </w:rPr>
        <w:t xml:space="preserve">           </w:t>
      </w:r>
      <w:r>
        <w:rPr>
          <w:sz w:val="22"/>
          <w:szCs w:val="22"/>
        </w:rPr>
        <w:t>2.1.2. Проводить механическую и биологическую очистку  сточных вод её дезинфекцию.</w:t>
      </w:r>
    </w:p>
    <w:p>
      <w:pPr>
        <w:pStyle w:val="Normal"/>
        <w:jc w:val="both"/>
        <w:rPr>
          <w:sz w:val="22"/>
          <w:szCs w:val="22"/>
        </w:rPr>
      </w:pPr>
      <w:r>
        <w:rPr>
          <w:sz w:val="22"/>
          <w:szCs w:val="22"/>
        </w:rPr>
        <w:t xml:space="preserve">           </w:t>
      </w:r>
      <w:r>
        <w:rPr>
          <w:sz w:val="22"/>
          <w:szCs w:val="22"/>
        </w:rPr>
        <w:t xml:space="preserve">2.1.3. Систематически, не реже 1 раза в месяц, проводить производственный лабораторный контроль качества сточных вод, отводимых Абонентом на очистные сооружения ОКХ путем отбора проб. Отбор проб производится в контрольно канализационном колодце, после  врезок в коллектор канализационной сети Абонента. В контрольном колодце Абонент обязуется установить  металлическую решетку  для устранения дальнейшего попадания в станцию вместе со сточными водами крупных фракций.  </w:t>
      </w:r>
    </w:p>
    <w:p>
      <w:pPr>
        <w:pStyle w:val="Normal"/>
        <w:ind w:firstLine="576"/>
        <w:jc w:val="both"/>
        <w:rPr>
          <w:sz w:val="22"/>
          <w:szCs w:val="22"/>
        </w:rPr>
      </w:pPr>
      <w:r>
        <w:rPr>
          <w:sz w:val="22"/>
          <w:szCs w:val="22"/>
        </w:rPr>
        <w:t>2.1.4. Согласование с Абонентом времени совместного лабораторного контроля производится путём направления Абоненту письменного уведомления, срок рассмотрения которого не позднее двух дней, исчисляемых со дня когда уведомление было  получено Абонентом. Данный порядок определяется режимом охраны территории ОКХ, необходимости выдачи соответствующих пропусков представителям Абонента.</w:t>
      </w:r>
    </w:p>
    <w:p>
      <w:pPr>
        <w:pStyle w:val="Normal"/>
        <w:ind w:firstLine="576"/>
        <w:jc w:val="both"/>
        <w:rPr>
          <w:sz w:val="22"/>
          <w:szCs w:val="22"/>
        </w:rPr>
      </w:pPr>
      <w:r>
        <w:rPr>
          <w:sz w:val="22"/>
          <w:szCs w:val="22"/>
        </w:rPr>
        <w:t>2.1.5. Представитель Абонента должен иметь надлежаще заверенную руководителем Абонента доверенность на участие в отборе проб.</w:t>
      </w:r>
    </w:p>
    <w:p>
      <w:pPr>
        <w:pStyle w:val="Normal"/>
        <w:ind w:firstLine="576"/>
        <w:jc w:val="both"/>
        <w:rPr>
          <w:sz w:val="22"/>
          <w:szCs w:val="22"/>
        </w:rPr>
      </w:pPr>
      <w:r>
        <w:rPr>
          <w:sz w:val="22"/>
          <w:szCs w:val="22"/>
        </w:rPr>
        <w:t>2.1.6. Полученный  результат отобранной пробы считать действительным до следующего отбора проб. В случае не выделения Абонентом представителя, отобранную пробу считать  действительной.</w:t>
      </w:r>
    </w:p>
    <w:p>
      <w:pPr>
        <w:pStyle w:val="Normal"/>
        <w:ind w:firstLine="576"/>
        <w:jc w:val="both"/>
        <w:rPr>
          <w:sz w:val="22"/>
          <w:szCs w:val="22"/>
        </w:rPr>
      </w:pPr>
      <w:r>
        <w:rPr>
          <w:sz w:val="22"/>
          <w:szCs w:val="22"/>
        </w:rPr>
        <w:t>2.1.7. Обеспечивать Абонента  информацией о тарифах  по приему и очистке сточных вод.</w:t>
      </w:r>
    </w:p>
    <w:p>
      <w:pPr>
        <w:pStyle w:val="Normal"/>
        <w:ind w:firstLine="540"/>
        <w:jc w:val="both"/>
        <w:rPr>
          <w:sz w:val="22"/>
          <w:szCs w:val="22"/>
        </w:rPr>
      </w:pPr>
      <w:r>
        <w:rPr>
          <w:sz w:val="22"/>
          <w:szCs w:val="22"/>
        </w:rPr>
        <w:t>2.1.8. Обеспечивать сохранность  средств  измерений,   находящихся на его  балансе.</w:t>
      </w:r>
    </w:p>
    <w:p>
      <w:pPr>
        <w:pStyle w:val="Normal"/>
        <w:ind w:firstLine="540"/>
        <w:jc w:val="both"/>
        <w:rPr>
          <w:sz w:val="22"/>
          <w:szCs w:val="22"/>
        </w:rPr>
      </w:pPr>
      <w:r>
        <w:rPr>
          <w:sz w:val="22"/>
          <w:szCs w:val="22"/>
        </w:rPr>
        <w:t>2.1.9. Осуществлять контроль за составом и свойствами сбрасываемых в систему канализации сточных вод  и предоставлять  Абоненту сведения о результатах такого контроля по его письменному запросу.</w:t>
      </w:r>
    </w:p>
    <w:p>
      <w:pPr>
        <w:pStyle w:val="Normal"/>
        <w:ind w:firstLine="540"/>
        <w:jc w:val="both"/>
        <w:rPr>
          <w:sz w:val="22"/>
          <w:szCs w:val="22"/>
        </w:rPr>
      </w:pPr>
      <w:r>
        <w:rPr>
          <w:sz w:val="22"/>
          <w:szCs w:val="22"/>
        </w:rPr>
        <w:t>2.1.10. Обеспечить ликвидацию повреждений или неисправности системы очистки сточных вод и устранить их последствия.</w:t>
      </w:r>
    </w:p>
    <w:p>
      <w:pPr>
        <w:pStyle w:val="Normal"/>
        <w:ind w:firstLine="540"/>
        <w:jc w:val="both"/>
        <w:rPr>
          <w:sz w:val="22"/>
          <w:szCs w:val="22"/>
        </w:rPr>
      </w:pPr>
      <w:r>
        <w:rPr>
          <w:sz w:val="22"/>
          <w:szCs w:val="22"/>
        </w:rPr>
        <w:t>2.1.11. Незамедлительно письменно информировать Абонента в случае выхода прибора учета из строя, снятие его для очередной проверки, нарушения его показаний.</w:t>
      </w:r>
    </w:p>
    <w:p>
      <w:pPr>
        <w:pStyle w:val="Normal"/>
        <w:ind w:firstLine="540"/>
        <w:jc w:val="both"/>
        <w:rPr>
          <w:b/>
          <w:b/>
          <w:sz w:val="22"/>
          <w:szCs w:val="22"/>
        </w:rPr>
      </w:pPr>
      <w:r>
        <w:rPr>
          <w:b/>
          <w:sz w:val="22"/>
          <w:szCs w:val="22"/>
        </w:rPr>
        <w:t>2.2.  ОКХ имеет право:</w:t>
      </w:r>
    </w:p>
    <w:p>
      <w:pPr>
        <w:pStyle w:val="Normal"/>
        <w:ind w:firstLine="540"/>
        <w:jc w:val="both"/>
        <w:rPr>
          <w:sz w:val="22"/>
          <w:szCs w:val="22"/>
        </w:rPr>
      </w:pPr>
      <w:r>
        <w:rPr>
          <w:sz w:val="22"/>
          <w:szCs w:val="22"/>
        </w:rPr>
        <w:t>2.2.1. Самостоятельно вести учет  сбрасываемых сточных вод.</w:t>
      </w:r>
    </w:p>
    <w:p>
      <w:pPr>
        <w:pStyle w:val="Normal"/>
        <w:ind w:firstLine="540"/>
        <w:jc w:val="both"/>
        <w:rPr>
          <w:sz w:val="22"/>
          <w:szCs w:val="22"/>
        </w:rPr>
      </w:pPr>
      <w:r>
        <w:rPr>
          <w:sz w:val="22"/>
          <w:szCs w:val="22"/>
        </w:rPr>
        <w:t>2.2.2. Осуществлять лабораторный контроль за составом сточных вод Абонента по собственной инициативе в любое время.</w:t>
      </w:r>
    </w:p>
    <w:p>
      <w:pPr>
        <w:pStyle w:val="Normal"/>
        <w:ind w:firstLine="540"/>
        <w:jc w:val="both"/>
        <w:rPr>
          <w:sz w:val="22"/>
          <w:szCs w:val="22"/>
        </w:rPr>
      </w:pPr>
      <w:r>
        <w:rPr>
          <w:sz w:val="22"/>
          <w:szCs w:val="22"/>
        </w:rPr>
        <w:t>2.2.3. Получать от Абонента (субабонентов) необходимые сведения и материалы, относящиеся к их системе  канализации.</w:t>
      </w:r>
    </w:p>
    <w:p>
      <w:pPr>
        <w:pStyle w:val="Normal"/>
        <w:ind w:firstLine="540"/>
        <w:jc w:val="both"/>
        <w:rPr>
          <w:sz w:val="22"/>
          <w:szCs w:val="22"/>
        </w:rPr>
      </w:pPr>
      <w:r>
        <w:rPr>
          <w:sz w:val="22"/>
          <w:szCs w:val="22"/>
        </w:rPr>
        <w:t>2.2.4. Пользоваться системой канализации в соответствии с условиями настоящего договора.</w:t>
      </w:r>
    </w:p>
    <w:p>
      <w:pPr>
        <w:pStyle w:val="Normal"/>
        <w:ind w:firstLine="540"/>
        <w:jc w:val="both"/>
        <w:rPr>
          <w:sz w:val="22"/>
          <w:szCs w:val="22"/>
        </w:rPr>
      </w:pPr>
      <w:r>
        <w:rPr>
          <w:sz w:val="22"/>
          <w:szCs w:val="22"/>
        </w:rPr>
        <w:t>2.2.5. При необходимости получить разрешительную документацию на присоединение к системе канализации при наличии технической возможности системы.</w:t>
      </w:r>
    </w:p>
    <w:p>
      <w:pPr>
        <w:pStyle w:val="Normal"/>
        <w:ind w:firstLine="540"/>
        <w:jc w:val="both"/>
        <w:rPr>
          <w:sz w:val="22"/>
          <w:szCs w:val="22"/>
        </w:rPr>
      </w:pPr>
      <w:r>
        <w:rPr>
          <w:sz w:val="22"/>
          <w:szCs w:val="22"/>
        </w:rPr>
        <w:t xml:space="preserve">2.2.6. Требовать возмещения ущерба, причиненного системе  очистки в результате  сброса Абонентом сточных вод   с  нарушений  условий  настоящего  договора.  </w:t>
      </w:r>
    </w:p>
    <w:p>
      <w:pPr>
        <w:pStyle w:val="Normal"/>
        <w:jc w:val="both"/>
        <w:rPr>
          <w:b/>
          <w:b/>
          <w:sz w:val="22"/>
          <w:szCs w:val="22"/>
        </w:rPr>
      </w:pPr>
      <w:r>
        <w:rPr>
          <w:sz w:val="22"/>
          <w:szCs w:val="22"/>
        </w:rPr>
        <w:t xml:space="preserve">         </w:t>
      </w:r>
      <w:r>
        <w:rPr>
          <w:sz w:val="22"/>
          <w:szCs w:val="22"/>
        </w:rPr>
        <w:t>2.2.7. Пересмотреть лимиты при нарушении условий договора и  изменении своих технических возможностей.</w:t>
      </w:r>
    </w:p>
    <w:p>
      <w:pPr>
        <w:pStyle w:val="Normal"/>
        <w:ind w:firstLine="540"/>
        <w:jc w:val="both"/>
        <w:rPr>
          <w:b/>
          <w:b/>
          <w:sz w:val="22"/>
          <w:szCs w:val="22"/>
        </w:rPr>
      </w:pPr>
      <w:r>
        <w:rPr>
          <w:b/>
          <w:sz w:val="22"/>
          <w:szCs w:val="22"/>
        </w:rPr>
        <w:t>2.3.  Абонент  обязан:</w:t>
      </w:r>
    </w:p>
    <w:p>
      <w:pPr>
        <w:pStyle w:val="Normal"/>
        <w:ind w:firstLine="540"/>
        <w:jc w:val="both"/>
        <w:rPr>
          <w:sz w:val="22"/>
          <w:szCs w:val="22"/>
        </w:rPr>
      </w:pPr>
      <w:r>
        <w:rPr>
          <w:sz w:val="22"/>
          <w:szCs w:val="22"/>
        </w:rPr>
        <w:t>2.3.1. Обеспечивать выполнение условий настоящего договора и требований   нормативно-правовых актов, предусмотренных в  пункте  1.5. договора.</w:t>
      </w:r>
    </w:p>
    <w:p>
      <w:pPr>
        <w:pStyle w:val="Normal"/>
        <w:ind w:firstLine="540"/>
        <w:jc w:val="both"/>
        <w:rPr>
          <w:sz w:val="22"/>
          <w:szCs w:val="22"/>
        </w:rPr>
      </w:pPr>
      <w:r>
        <w:rPr>
          <w:sz w:val="22"/>
          <w:szCs w:val="22"/>
        </w:rPr>
        <w:t>2.3.2. Обеспечивать эксплуатацию систем  канализации в соответствии с требованиями нормативно-технических документов..</w:t>
      </w:r>
    </w:p>
    <w:p>
      <w:pPr>
        <w:pStyle w:val="Normal"/>
        <w:ind w:firstLine="540"/>
        <w:jc w:val="both"/>
        <w:rPr>
          <w:sz w:val="22"/>
          <w:szCs w:val="22"/>
        </w:rPr>
      </w:pPr>
      <w:r>
        <w:rPr>
          <w:sz w:val="22"/>
          <w:szCs w:val="22"/>
        </w:rPr>
        <w:t>2.3.3. Осуществлять контроль за составом и свойствами сбрасываемых в систему канализации сточных вод, включая сточные воды субабонентов, и предоставлять  ОКХ  сведения о результатах такого контроля.</w:t>
      </w:r>
    </w:p>
    <w:p>
      <w:pPr>
        <w:pStyle w:val="Normal"/>
        <w:ind w:firstLine="540"/>
        <w:jc w:val="both"/>
        <w:rPr>
          <w:sz w:val="22"/>
          <w:szCs w:val="22"/>
        </w:rPr>
      </w:pPr>
      <w:r>
        <w:rPr>
          <w:sz w:val="22"/>
          <w:szCs w:val="22"/>
        </w:rPr>
        <w:t xml:space="preserve">2.3.5. Соблюдать установленные ему условия и режим сброса сточных вод и загрязняющих веществ, не допускать сброс веществ, указанных в пункте 63 Правил  пользования системами коммунального водоснабжения и канализации в Российской Федерации» (утв. Постановлением Правительства РФ от 12.02.1999 N 167),   с  учетом требований  пункта  1.4.  настоящего  договора.   </w:t>
      </w:r>
    </w:p>
    <w:p>
      <w:pPr>
        <w:pStyle w:val="Normal"/>
        <w:ind w:firstLine="540"/>
        <w:jc w:val="both"/>
        <w:rPr>
          <w:sz w:val="22"/>
          <w:szCs w:val="22"/>
        </w:rPr>
      </w:pPr>
      <w:r>
        <w:rPr>
          <w:sz w:val="22"/>
          <w:szCs w:val="22"/>
        </w:rPr>
        <w:t>2.3.6. Своевременно производить оплату  ОКХ за  сброс сточных вод  на условиях, предусмотренных настоящим договором.</w:t>
      </w:r>
    </w:p>
    <w:p>
      <w:pPr>
        <w:pStyle w:val="Normal"/>
        <w:ind w:firstLine="540"/>
        <w:jc w:val="both"/>
        <w:rPr>
          <w:sz w:val="22"/>
          <w:szCs w:val="22"/>
        </w:rPr>
      </w:pPr>
      <w:r>
        <w:rPr>
          <w:sz w:val="22"/>
          <w:szCs w:val="22"/>
        </w:rPr>
        <w:t>2.3.7. Обеспечивать беспрепятственный доступ представителей ОКХ   на узлы учета Абонента, а также к контрольным канализационным колодцам для отбора проб.</w:t>
      </w:r>
    </w:p>
    <w:p>
      <w:pPr>
        <w:pStyle w:val="Normal"/>
        <w:ind w:firstLine="540"/>
        <w:jc w:val="both"/>
        <w:rPr>
          <w:sz w:val="22"/>
          <w:szCs w:val="22"/>
        </w:rPr>
      </w:pPr>
      <w:r>
        <w:rPr>
          <w:sz w:val="22"/>
          <w:szCs w:val="22"/>
        </w:rPr>
        <w:t>2.3.8. Своевременно уведомлять ОКХ  в случае передачи устройств и сооружений для присоединения к системам канализации другому собственнику, а также при изменении Абонентом реквизитов, организационно-правовой формы,  условий сброса сточных вод.</w:t>
      </w:r>
    </w:p>
    <w:p>
      <w:pPr>
        <w:pStyle w:val="Normal"/>
        <w:jc w:val="both"/>
        <w:rPr>
          <w:sz w:val="22"/>
          <w:szCs w:val="22"/>
        </w:rPr>
      </w:pPr>
      <w:r>
        <w:rPr>
          <w:sz w:val="22"/>
          <w:szCs w:val="22"/>
        </w:rPr>
        <w:t xml:space="preserve">           </w:t>
      </w:r>
      <w:r>
        <w:rPr>
          <w:sz w:val="22"/>
          <w:szCs w:val="22"/>
        </w:rPr>
        <w:t>2.3.9. Немедленно сообщать ОКХ  о всех повреждениях или неисправностях на  канализационных сетях, сооружениях и устройствах, которые могут  нанести ущерб здоровью населения, о нарушении работы систем  и  (или) канализации либо загрязнении окружающей природной среды.</w:t>
      </w:r>
    </w:p>
    <w:p>
      <w:pPr>
        <w:pStyle w:val="Normal"/>
        <w:ind w:firstLine="396"/>
        <w:jc w:val="both"/>
        <w:rPr>
          <w:sz w:val="22"/>
          <w:szCs w:val="22"/>
        </w:rPr>
      </w:pPr>
      <w:r>
        <w:rPr>
          <w:sz w:val="22"/>
          <w:szCs w:val="22"/>
        </w:rPr>
        <w:t xml:space="preserve">   </w:t>
      </w:r>
      <w:r>
        <w:rPr>
          <w:sz w:val="22"/>
          <w:szCs w:val="22"/>
        </w:rPr>
        <w:t>2.3.10. Извещать ОКХ о неисправности приборов  учета (средств   измерений) и заменить неисправный прибор учета  в срок,   не  превышающий   30 дней с  момента поломки.</w:t>
      </w:r>
    </w:p>
    <w:p>
      <w:pPr>
        <w:pStyle w:val="Normal"/>
        <w:ind w:firstLine="396"/>
        <w:jc w:val="both"/>
        <w:rPr>
          <w:sz w:val="22"/>
          <w:szCs w:val="22"/>
        </w:rPr>
      </w:pPr>
      <w:r>
        <w:rPr>
          <w:sz w:val="22"/>
          <w:szCs w:val="22"/>
        </w:rPr>
        <w:t xml:space="preserve">   </w:t>
      </w:r>
      <w:r>
        <w:rPr>
          <w:sz w:val="22"/>
          <w:szCs w:val="22"/>
        </w:rPr>
        <w:t>2.3.11. Обеспечить  равномерный отпуск сточных вод в течение суток, то  есть исключить залповый сброс сточных вод в канализационный коллектор.</w:t>
      </w:r>
    </w:p>
    <w:p>
      <w:pPr>
        <w:pStyle w:val="Normal"/>
        <w:ind w:firstLine="576"/>
        <w:jc w:val="both"/>
        <w:rPr>
          <w:sz w:val="22"/>
          <w:szCs w:val="22"/>
        </w:rPr>
      </w:pPr>
      <w:r>
        <w:rPr>
          <w:sz w:val="22"/>
          <w:szCs w:val="22"/>
        </w:rPr>
        <w:t>2.3.12. В случае необходимости выдавать ОКХ технические условия на присоединение к системе канализации в порядке, предусмотренном законодательством РФ.</w:t>
      </w:r>
    </w:p>
    <w:p>
      <w:pPr>
        <w:pStyle w:val="Normal"/>
        <w:ind w:firstLine="576"/>
        <w:jc w:val="both"/>
        <w:rPr>
          <w:sz w:val="22"/>
          <w:szCs w:val="22"/>
        </w:rPr>
      </w:pPr>
      <w:r>
        <w:rPr>
          <w:sz w:val="22"/>
          <w:szCs w:val="22"/>
        </w:rPr>
        <w:t>2.3.13. Не препятствовать участию ОКХ  в приемке в эксплуатацию устройств и сооружений для присоединения к системе  канализации и узлов учета.</w:t>
      </w:r>
    </w:p>
    <w:p>
      <w:pPr>
        <w:pStyle w:val="Normal"/>
        <w:ind w:firstLine="576"/>
        <w:jc w:val="both"/>
        <w:rPr>
          <w:sz w:val="22"/>
          <w:szCs w:val="22"/>
        </w:rPr>
      </w:pPr>
      <w:r>
        <w:rPr>
          <w:sz w:val="22"/>
          <w:szCs w:val="22"/>
        </w:rPr>
        <w:t>2.3.14. Принимать меры по предотвращению самовольного присоединения к системе канализации  и самовольного пользования ими.</w:t>
      </w:r>
    </w:p>
    <w:p>
      <w:pPr>
        <w:pStyle w:val="Normal"/>
        <w:ind w:firstLine="576"/>
        <w:jc w:val="both"/>
        <w:rPr>
          <w:sz w:val="22"/>
          <w:szCs w:val="22"/>
        </w:rPr>
      </w:pPr>
      <w:r>
        <w:rPr>
          <w:sz w:val="22"/>
          <w:szCs w:val="22"/>
        </w:rPr>
        <w:t>2.3.15. Принимать необходимые меры по своевременной ликвидации аварий и повреждений в системе канализации,  находящейся  на  его  балансе   в порядке и сроки, установленные нормативно-технической документацией, и возобновлению действия системы  с соблюдением санитарных правил и норм.</w:t>
      </w:r>
    </w:p>
    <w:p>
      <w:pPr>
        <w:pStyle w:val="Normal"/>
        <w:ind w:firstLine="576"/>
        <w:jc w:val="both"/>
        <w:rPr>
          <w:sz w:val="22"/>
          <w:szCs w:val="22"/>
        </w:rPr>
      </w:pPr>
      <w:r>
        <w:rPr>
          <w:sz w:val="22"/>
          <w:szCs w:val="22"/>
        </w:rPr>
        <w:t xml:space="preserve">2.3.16. Принимать необходимые меры по предотвращению сброса в городской коллектор жидких бытовых отходов и поверхностных сточных вод из ассенизаторских машин принадлежащих  как Абоненту, так и третьим лицам.  </w:t>
      </w:r>
    </w:p>
    <w:p>
      <w:pPr>
        <w:pStyle w:val="Normal"/>
        <w:ind w:firstLine="576"/>
        <w:jc w:val="both"/>
        <w:rPr>
          <w:sz w:val="22"/>
          <w:szCs w:val="22"/>
        </w:rPr>
      </w:pPr>
      <w:r>
        <w:rPr>
          <w:sz w:val="22"/>
          <w:szCs w:val="22"/>
        </w:rPr>
        <w:t>2.3.17. В случае заключения агентского договора по сбору денежных средств за услуги  водоотведения со сторонней организацией, предоставить его  копию ОКХ.</w:t>
      </w:r>
    </w:p>
    <w:p>
      <w:pPr>
        <w:pStyle w:val="Normal"/>
        <w:ind w:firstLine="540"/>
        <w:jc w:val="both"/>
        <w:rPr>
          <w:b/>
          <w:b/>
          <w:sz w:val="22"/>
          <w:szCs w:val="22"/>
        </w:rPr>
      </w:pPr>
      <w:r>
        <w:rPr>
          <w:b/>
          <w:sz w:val="22"/>
          <w:szCs w:val="22"/>
        </w:rPr>
        <w:t>2.4 . Абонент имеет право:</w:t>
      </w:r>
    </w:p>
    <w:p>
      <w:pPr>
        <w:pStyle w:val="Normal"/>
        <w:ind w:firstLine="540"/>
        <w:jc w:val="both"/>
        <w:rPr>
          <w:sz w:val="22"/>
          <w:szCs w:val="22"/>
        </w:rPr>
      </w:pPr>
      <w:r>
        <w:rPr>
          <w:sz w:val="22"/>
          <w:szCs w:val="22"/>
        </w:rPr>
        <w:t>2.4.1.  Получать информацию об условиях  приема сточных вод.</w:t>
      </w:r>
    </w:p>
    <w:p>
      <w:pPr>
        <w:pStyle w:val="Normal"/>
        <w:ind w:firstLine="540"/>
        <w:jc w:val="both"/>
        <w:rPr>
          <w:sz w:val="22"/>
          <w:szCs w:val="22"/>
        </w:rPr>
      </w:pPr>
      <w:r>
        <w:rPr>
          <w:sz w:val="22"/>
          <w:szCs w:val="22"/>
        </w:rPr>
        <w:t>2.4.2. Получать информацию о  нормативах водоотведения, изменении  порядка оплаты и тарифов.</w:t>
      </w:r>
    </w:p>
    <w:p>
      <w:pPr>
        <w:pStyle w:val="Normal"/>
        <w:ind w:firstLine="540"/>
        <w:jc w:val="both"/>
        <w:rPr>
          <w:sz w:val="22"/>
          <w:szCs w:val="22"/>
        </w:rPr>
      </w:pPr>
      <w:r>
        <w:rPr>
          <w:sz w:val="22"/>
          <w:szCs w:val="22"/>
        </w:rPr>
        <w:t>2.4.3. Производить параллельную контрольную пробу сточных вод и ее анализ в независимой аттестованной и (или) аккредитованной в установленном порядке лаборатории.</w:t>
      </w:r>
    </w:p>
    <w:p>
      <w:pPr>
        <w:pStyle w:val="Normal"/>
        <w:ind w:firstLine="540"/>
        <w:jc w:val="both"/>
        <w:rPr>
          <w:sz w:val="22"/>
          <w:szCs w:val="22"/>
        </w:rPr>
      </w:pPr>
      <w:r>
        <w:rPr>
          <w:sz w:val="22"/>
          <w:szCs w:val="22"/>
        </w:rPr>
        <w:t>2.4.4. Выбирать организации для производства работ по устройству узла учета, а также для осуществления технического надзора за строительством, имеющие соответствующие лицензии на эти виды работ.</w:t>
      </w:r>
    </w:p>
    <w:p>
      <w:pPr>
        <w:pStyle w:val="Normal"/>
        <w:ind w:firstLine="540"/>
        <w:jc w:val="both"/>
        <w:rPr>
          <w:sz w:val="22"/>
          <w:szCs w:val="22"/>
        </w:rPr>
      </w:pPr>
      <w:r>
        <w:rPr>
          <w:sz w:val="22"/>
          <w:szCs w:val="22"/>
        </w:rPr>
        <w:t>2.4.5. Осуществлять контроль за правильностью учета объемов водоотведения ОКХ по предварительному согласованию с ОКХ.</w:t>
      </w:r>
    </w:p>
    <w:p>
      <w:pPr>
        <w:pStyle w:val="Normal"/>
        <w:ind w:firstLine="540"/>
        <w:jc w:val="both"/>
        <w:rPr>
          <w:sz w:val="22"/>
          <w:szCs w:val="22"/>
        </w:rPr>
      </w:pPr>
      <w:r>
        <w:rPr>
          <w:sz w:val="22"/>
          <w:szCs w:val="22"/>
        </w:rPr>
        <w:t>2.4.6. Отключать без уведомления владельцев самовольно возведенных устройств и сооружений для присоединения к системе  канализации.</w:t>
      </w:r>
    </w:p>
    <w:p>
      <w:pPr>
        <w:pStyle w:val="Normal"/>
        <w:ind w:firstLine="540"/>
        <w:jc w:val="both"/>
        <w:rPr>
          <w:sz w:val="22"/>
          <w:szCs w:val="22"/>
        </w:rPr>
      </w:pPr>
      <w:r>
        <w:rPr>
          <w:sz w:val="22"/>
          <w:szCs w:val="22"/>
        </w:rPr>
        <w:t>2.4.7. Отказать в выдаче технических условий на присоединение к системе  канализации в случае отсутствия технической возможности.</w:t>
      </w:r>
    </w:p>
    <w:p>
      <w:pPr>
        <w:pStyle w:val="Normal"/>
        <w:ind w:firstLine="540"/>
        <w:jc w:val="both"/>
        <w:rPr>
          <w:sz w:val="22"/>
          <w:szCs w:val="22"/>
        </w:rPr>
      </w:pPr>
      <w:r>
        <w:rPr>
          <w:sz w:val="22"/>
          <w:szCs w:val="22"/>
        </w:rPr>
      </w:r>
    </w:p>
    <w:p>
      <w:pPr>
        <w:pStyle w:val="Normal"/>
        <w:ind w:firstLine="540"/>
        <w:jc w:val="both"/>
        <w:rPr>
          <w:b/>
          <w:b/>
          <w:bCs/>
          <w:sz w:val="22"/>
          <w:szCs w:val="22"/>
        </w:rPr>
      </w:pPr>
      <w:r>
        <w:rPr>
          <w:sz w:val="22"/>
          <w:szCs w:val="22"/>
        </w:rPr>
        <w:t xml:space="preserve"> </w:t>
      </w:r>
      <w:r>
        <w:rPr>
          <w:b/>
          <w:bCs/>
          <w:sz w:val="22"/>
          <w:szCs w:val="22"/>
        </w:rPr>
        <w:t>2.5. ОКХ и Абонент несут ответственность:</w:t>
      </w:r>
    </w:p>
    <w:p>
      <w:pPr>
        <w:pStyle w:val="Normal"/>
        <w:ind w:firstLine="540"/>
        <w:jc w:val="both"/>
        <w:rPr>
          <w:bCs/>
          <w:sz w:val="22"/>
          <w:szCs w:val="22"/>
        </w:rPr>
      </w:pPr>
      <w:r>
        <w:rPr>
          <w:bCs/>
          <w:sz w:val="22"/>
          <w:szCs w:val="22"/>
        </w:rPr>
        <w:t>2.5.1. За невыполнение договорных обязательств в соответствии с законодательством Российской Федерации.</w:t>
      </w:r>
    </w:p>
    <w:p>
      <w:pPr>
        <w:pStyle w:val="Normal"/>
        <w:ind w:firstLine="540"/>
        <w:jc w:val="both"/>
        <w:rPr>
          <w:bCs/>
          <w:sz w:val="22"/>
          <w:szCs w:val="22"/>
        </w:rPr>
      </w:pPr>
      <w:r>
        <w:rPr>
          <w:bCs/>
          <w:sz w:val="22"/>
          <w:szCs w:val="22"/>
        </w:rPr>
        <w:t>2.5.2. За вред, причиненный утечками сточных вод из системы канализации, находящихся в их ведении.</w:t>
      </w:r>
    </w:p>
    <w:p>
      <w:pPr>
        <w:pStyle w:val="Normal"/>
        <w:ind w:firstLine="540"/>
        <w:jc w:val="both"/>
        <w:rPr>
          <w:bCs/>
          <w:sz w:val="22"/>
          <w:szCs w:val="22"/>
        </w:rPr>
      </w:pPr>
      <w:r>
        <w:rPr>
          <w:bCs/>
          <w:sz w:val="22"/>
          <w:szCs w:val="22"/>
        </w:rPr>
      </w:r>
    </w:p>
    <w:p>
      <w:pPr>
        <w:pStyle w:val="Normal"/>
        <w:ind w:firstLine="540"/>
        <w:jc w:val="both"/>
        <w:rPr>
          <w:bCs/>
          <w:sz w:val="22"/>
          <w:szCs w:val="22"/>
        </w:rPr>
      </w:pPr>
      <w:r>
        <w:rPr>
          <w:b/>
          <w:bCs/>
          <w:sz w:val="22"/>
          <w:szCs w:val="22"/>
        </w:rPr>
        <w:t xml:space="preserve">2.6.  ОКХ несет ответственность: </w:t>
      </w:r>
    </w:p>
    <w:p>
      <w:pPr>
        <w:pStyle w:val="Normal"/>
        <w:ind w:firstLine="540"/>
        <w:jc w:val="both"/>
        <w:rPr>
          <w:bCs/>
          <w:sz w:val="22"/>
          <w:szCs w:val="22"/>
        </w:rPr>
      </w:pPr>
      <w:r>
        <w:rPr>
          <w:bCs/>
          <w:sz w:val="22"/>
          <w:szCs w:val="22"/>
        </w:rPr>
        <w:t>2.6.1. За целость и сохранность пломб на средствах измерений, находящихся в его хозяйственном ведении.</w:t>
      </w:r>
    </w:p>
    <w:p>
      <w:pPr>
        <w:pStyle w:val="Normal"/>
        <w:ind w:firstLine="540"/>
        <w:jc w:val="both"/>
        <w:rPr>
          <w:bCs/>
          <w:sz w:val="22"/>
          <w:szCs w:val="22"/>
        </w:rPr>
      </w:pPr>
      <w:r>
        <w:rPr>
          <w:bCs/>
          <w:sz w:val="22"/>
          <w:szCs w:val="22"/>
        </w:rPr>
        <w:t>2.6.2. За достоверность информации по учету  сброшенных сточных вод и загрязняющих веществ.</w:t>
      </w:r>
    </w:p>
    <w:p>
      <w:pPr>
        <w:pStyle w:val="Normal"/>
        <w:ind w:firstLine="540"/>
        <w:jc w:val="both"/>
        <w:rPr>
          <w:bCs/>
          <w:sz w:val="22"/>
          <w:szCs w:val="22"/>
        </w:rPr>
      </w:pPr>
      <w:r>
        <w:rPr>
          <w:bCs/>
          <w:sz w:val="22"/>
          <w:szCs w:val="22"/>
        </w:rPr>
      </w:r>
    </w:p>
    <w:p>
      <w:pPr>
        <w:pStyle w:val="Normal"/>
        <w:ind w:firstLine="540"/>
        <w:jc w:val="both"/>
        <w:rPr>
          <w:b/>
          <w:b/>
          <w:bCs/>
          <w:sz w:val="22"/>
          <w:szCs w:val="22"/>
        </w:rPr>
      </w:pPr>
      <w:r>
        <w:rPr>
          <w:b/>
          <w:bCs/>
          <w:sz w:val="22"/>
          <w:szCs w:val="22"/>
        </w:rPr>
        <w:t>2.7. Абонент несет ответственность:</w:t>
      </w:r>
    </w:p>
    <w:p>
      <w:pPr>
        <w:pStyle w:val="Normal"/>
        <w:ind w:firstLine="540"/>
        <w:jc w:val="both"/>
        <w:rPr>
          <w:bCs/>
          <w:sz w:val="22"/>
          <w:szCs w:val="22"/>
        </w:rPr>
      </w:pPr>
      <w:r>
        <w:rPr>
          <w:bCs/>
          <w:sz w:val="22"/>
          <w:szCs w:val="22"/>
        </w:rPr>
        <w:t xml:space="preserve">2.7.1.  За вред, причиненный </w:t>
      </w:r>
      <w:r>
        <w:rPr>
          <w:sz w:val="22"/>
          <w:szCs w:val="22"/>
        </w:rPr>
        <w:t>ОКХ</w:t>
      </w:r>
      <w:r>
        <w:rPr>
          <w:bCs/>
          <w:sz w:val="22"/>
          <w:szCs w:val="22"/>
        </w:rPr>
        <w:t xml:space="preserve"> или системе очистки сточных вод, в соответствии с законодательством Российской Федерации.</w:t>
      </w:r>
    </w:p>
    <w:p>
      <w:pPr>
        <w:pStyle w:val="Normal"/>
        <w:ind w:firstLine="540"/>
        <w:jc w:val="both"/>
        <w:rPr>
          <w:bCs/>
          <w:sz w:val="22"/>
          <w:szCs w:val="22"/>
        </w:rPr>
      </w:pPr>
      <w:r>
        <w:rPr>
          <w:bCs/>
          <w:sz w:val="22"/>
          <w:szCs w:val="22"/>
        </w:rPr>
        <w:t>2.7.2. За качество сточных вод, сбрасываемых в централизованную систему коммунальной канализации, которое должно соответствовать установленным нормативам.</w:t>
      </w:r>
    </w:p>
    <w:p>
      <w:pPr>
        <w:pStyle w:val="Normal"/>
        <w:ind w:firstLine="540"/>
        <w:rPr>
          <w:b/>
          <w:b/>
          <w:sz w:val="22"/>
          <w:szCs w:val="22"/>
        </w:rPr>
      </w:pPr>
      <w:r>
        <w:rPr>
          <w:b/>
          <w:sz w:val="22"/>
          <w:szCs w:val="22"/>
        </w:rPr>
      </w:r>
    </w:p>
    <w:p>
      <w:pPr>
        <w:pStyle w:val="Normal"/>
        <w:ind w:firstLine="540"/>
        <w:rPr>
          <w:b/>
          <w:b/>
          <w:sz w:val="22"/>
          <w:szCs w:val="22"/>
        </w:rPr>
      </w:pPr>
      <w:r>
        <w:rPr>
          <w:b/>
          <w:sz w:val="22"/>
          <w:szCs w:val="22"/>
        </w:rPr>
      </w:r>
    </w:p>
    <w:p>
      <w:pPr>
        <w:pStyle w:val="Normal"/>
        <w:ind w:firstLine="540"/>
        <w:rPr>
          <w:b/>
          <w:b/>
          <w:sz w:val="22"/>
          <w:szCs w:val="22"/>
        </w:rPr>
      </w:pPr>
      <w:r>
        <w:rPr>
          <w:b/>
          <w:sz w:val="22"/>
          <w:szCs w:val="22"/>
        </w:rPr>
      </w:r>
    </w:p>
    <w:p>
      <w:pPr>
        <w:pStyle w:val="Normal"/>
        <w:ind w:firstLine="540"/>
        <w:rPr>
          <w:b/>
          <w:b/>
          <w:sz w:val="22"/>
          <w:szCs w:val="22"/>
        </w:rPr>
      </w:pPr>
      <w:r>
        <w:rPr>
          <w:b/>
          <w:sz w:val="22"/>
          <w:szCs w:val="22"/>
        </w:rPr>
      </w:r>
    </w:p>
    <w:p>
      <w:pPr>
        <w:pStyle w:val="Normal"/>
        <w:ind w:firstLine="540"/>
        <w:rPr>
          <w:b/>
          <w:b/>
          <w:sz w:val="22"/>
          <w:szCs w:val="22"/>
        </w:rPr>
      </w:pPr>
      <w:r>
        <w:rPr>
          <w:b/>
          <w:sz w:val="22"/>
          <w:szCs w:val="22"/>
        </w:rPr>
        <w:t>3. ОСУЩЕСТВЛЕНИЕ   УЧЕТА ПРИНЯТЫХ  (СБРОШЕННЫХ) СТОЧНЫХ ВОД</w:t>
      </w:r>
    </w:p>
    <w:p>
      <w:pPr>
        <w:pStyle w:val="Normal"/>
        <w:rPr>
          <w:bCs/>
          <w:color w:val="000000" w:themeColor="text1"/>
          <w:sz w:val="22"/>
          <w:szCs w:val="22"/>
        </w:rPr>
      </w:pPr>
      <w:r>
        <w:rPr>
          <w:bCs/>
          <w:sz w:val="22"/>
          <w:szCs w:val="22"/>
        </w:rPr>
        <w:t xml:space="preserve">3.1. При отсутствии приборов  учета,  </w:t>
      </w:r>
      <w:r>
        <w:rPr>
          <w:sz w:val="22"/>
          <w:szCs w:val="22"/>
        </w:rPr>
        <w:t>объем отведенных абонентом сточных вод принимается равным объему воды, поданной этому абоненту из всех источников централизованного водоснабжения. По данным приборов учета холодной воды абонента</w:t>
      </w:r>
      <w:r>
        <w:rPr>
          <w:color w:val="000000" w:themeColor="text1"/>
          <w:sz w:val="22"/>
          <w:szCs w:val="22"/>
        </w:rPr>
        <w:t xml:space="preserve"> Приложение 2</w:t>
      </w:r>
      <w:r>
        <w:rPr>
          <w:sz w:val="22"/>
          <w:szCs w:val="22"/>
        </w:rPr>
        <w:t xml:space="preserve">, согласно </w:t>
      </w:r>
      <w:r>
        <w:rPr>
          <w:color w:val="000000" w:themeColor="text1"/>
          <w:sz w:val="22"/>
          <w:szCs w:val="22"/>
        </w:rPr>
        <w:t xml:space="preserve">  </w:t>
      </w:r>
      <w:hyperlink r:id="rId2">
        <w:r>
          <w:rPr>
            <w:color w:val="000000" w:themeColor="text1"/>
            <w:sz w:val="22"/>
            <w:szCs w:val="22"/>
            <w:u w:val="none"/>
          </w:rPr>
          <w:t xml:space="preserve">Федеральному закону от 7 декабря 2011 г. N 416-ФЗ "О водоснабжении и водоотведении" </w:t>
        </w:r>
      </w:hyperlink>
      <w:hyperlink r:id="rId3">
        <w:r>
          <w:rPr>
            <w:color w:val="000000" w:themeColor="text1"/>
            <w:sz w:val="22"/>
            <w:szCs w:val="22"/>
            <w:u w:val="none"/>
          </w:rPr>
          <w:t xml:space="preserve">Глава 3. </w:t>
        </w:r>
      </w:hyperlink>
      <w:r>
        <w:rPr>
          <w:color w:val="000000" w:themeColor="text1"/>
          <w:sz w:val="22"/>
          <w:szCs w:val="22"/>
        </w:rPr>
        <w:t>, Статья 20., П.11.</w:t>
      </w:r>
    </w:p>
    <w:p>
      <w:pPr>
        <w:pStyle w:val="Normal"/>
        <w:ind w:firstLine="540"/>
        <w:jc w:val="both"/>
        <w:rPr>
          <w:bCs/>
          <w:sz w:val="22"/>
          <w:szCs w:val="22"/>
        </w:rPr>
      </w:pPr>
      <w:r>
        <w:rPr>
          <w:bCs/>
          <w:sz w:val="22"/>
          <w:szCs w:val="22"/>
        </w:rPr>
        <w:t xml:space="preserve">3.2. Количество полученных  сброшенных сточных вод определяется </w:t>
      </w:r>
      <w:r>
        <w:rPr>
          <w:sz w:val="22"/>
          <w:szCs w:val="22"/>
        </w:rPr>
        <w:t>ОКХ</w:t>
      </w:r>
      <w:r>
        <w:rPr>
          <w:bCs/>
          <w:sz w:val="22"/>
          <w:szCs w:val="22"/>
        </w:rPr>
        <w:t xml:space="preserve"> в соответствии с данными учета фактического  сброса сточных вод по показаниям средств измерений за минусом расхода технической и питьевой поды  потреблённой </w:t>
      </w:r>
      <w:r>
        <w:rPr>
          <w:sz w:val="22"/>
          <w:szCs w:val="22"/>
        </w:rPr>
        <w:t>ОКХ на свои нужды</w:t>
      </w:r>
      <w:r>
        <w:rPr>
          <w:bCs/>
          <w:sz w:val="22"/>
          <w:szCs w:val="22"/>
        </w:rPr>
        <w:t xml:space="preserve">, а также за минусом сброшенных сточных вод иными Абонентами, с которыми </w:t>
      </w:r>
      <w:r>
        <w:rPr>
          <w:sz w:val="22"/>
          <w:szCs w:val="22"/>
        </w:rPr>
        <w:t xml:space="preserve">ОКХ заключило, либо заключит в дальнейшем </w:t>
      </w:r>
      <w:r>
        <w:rPr>
          <w:bCs/>
          <w:sz w:val="22"/>
          <w:szCs w:val="22"/>
        </w:rPr>
        <w:t xml:space="preserve"> договоры на приём и очистку сточных вод.</w:t>
      </w:r>
    </w:p>
    <w:p>
      <w:pPr>
        <w:pStyle w:val="Normal"/>
        <w:ind w:firstLine="540"/>
        <w:jc w:val="both"/>
        <w:rPr>
          <w:bCs/>
          <w:sz w:val="22"/>
          <w:szCs w:val="22"/>
        </w:rPr>
      </w:pPr>
      <w:r>
        <w:rPr>
          <w:bCs/>
          <w:sz w:val="22"/>
          <w:szCs w:val="22"/>
        </w:rPr>
        <w:t xml:space="preserve">3.3. Для учета объемов  сброшенных  Абонентом  сточных вод </w:t>
      </w:r>
      <w:r>
        <w:rPr>
          <w:sz w:val="22"/>
          <w:szCs w:val="22"/>
        </w:rPr>
        <w:t xml:space="preserve">ОКХ </w:t>
      </w:r>
      <w:r>
        <w:rPr>
          <w:bCs/>
          <w:sz w:val="22"/>
          <w:szCs w:val="22"/>
        </w:rPr>
        <w:t xml:space="preserve">использует средства измерений, внесенные в государственный реестр, по прямому назначению, указанному в их технических паспортах. </w:t>
      </w:r>
    </w:p>
    <w:p>
      <w:pPr>
        <w:pStyle w:val="Normal"/>
        <w:ind w:firstLine="540"/>
        <w:jc w:val="both"/>
        <w:rPr>
          <w:bCs/>
          <w:sz w:val="22"/>
          <w:szCs w:val="22"/>
        </w:rPr>
      </w:pPr>
      <w:r>
        <w:rPr>
          <w:bCs/>
          <w:sz w:val="22"/>
          <w:szCs w:val="22"/>
        </w:rPr>
        <w:t xml:space="preserve">3.4. Ответственность за надлежащее состояние и исправность узла учета, а также за своевременную поверку средств  измерений, установленных на узлах учета,  принадлежащих ОКХ, несет </w:t>
      </w:r>
      <w:r>
        <w:rPr>
          <w:sz w:val="22"/>
          <w:szCs w:val="22"/>
        </w:rPr>
        <w:t>ОКХ</w:t>
      </w:r>
      <w:r>
        <w:rPr>
          <w:bCs/>
          <w:sz w:val="22"/>
          <w:szCs w:val="22"/>
        </w:rPr>
        <w:t>.</w:t>
      </w:r>
    </w:p>
    <w:p>
      <w:pPr>
        <w:pStyle w:val="Normal"/>
        <w:ind w:firstLine="540"/>
        <w:jc w:val="both"/>
        <w:rPr>
          <w:bCs/>
          <w:sz w:val="22"/>
          <w:szCs w:val="22"/>
        </w:rPr>
      </w:pPr>
      <w:r>
        <w:rPr>
          <w:bCs/>
          <w:sz w:val="22"/>
          <w:szCs w:val="22"/>
        </w:rPr>
        <w:t>Средства измерений на узле учета должны быть защищены от несанкционированного вмешательства в их работу, нарушающего достоверный учет количества   сбрасываемых сточных вод.</w:t>
      </w:r>
    </w:p>
    <w:p>
      <w:pPr>
        <w:pStyle w:val="Normal"/>
        <w:ind w:firstLine="540"/>
        <w:jc w:val="both"/>
        <w:rPr>
          <w:bCs/>
          <w:sz w:val="22"/>
          <w:szCs w:val="22"/>
        </w:rPr>
      </w:pPr>
      <w:r>
        <w:rPr>
          <w:bCs/>
          <w:sz w:val="22"/>
          <w:szCs w:val="22"/>
        </w:rPr>
        <w:t>3.5.  Представителем ОКХ по текущим вопросам, возникающим в связи с исполнением настоящего договора, является ______________________________________________________________.</w:t>
      </w:r>
    </w:p>
    <w:p>
      <w:pPr>
        <w:pStyle w:val="Normal"/>
        <w:ind w:firstLine="540"/>
        <w:jc w:val="both"/>
        <w:rPr>
          <w:bCs/>
          <w:sz w:val="22"/>
          <w:szCs w:val="22"/>
        </w:rPr>
      </w:pPr>
      <w:r>
        <w:rPr>
          <w:bCs/>
          <w:sz w:val="22"/>
          <w:szCs w:val="22"/>
        </w:rPr>
        <w:t>Представителем Абонента по текущим вопросам, возникающим в связи с исполнением настоящего договора  является________________________________________________________тел.:  ___________</w:t>
      </w:r>
    </w:p>
    <w:p>
      <w:pPr>
        <w:pStyle w:val="Normal"/>
        <w:ind w:firstLine="540"/>
        <w:jc w:val="both"/>
        <w:rPr>
          <w:bCs/>
          <w:sz w:val="22"/>
          <w:szCs w:val="22"/>
        </w:rPr>
      </w:pPr>
      <w:r>
        <w:rPr>
          <w:bCs/>
          <w:sz w:val="22"/>
          <w:szCs w:val="22"/>
        </w:rPr>
        <w:t>3.5.1. Средства измерений должны быть проверены и опломбированы либо заводом изготовителем, либо организацией, имеющей соответствующую лицензию. Неопломбированные средства измерений к эксплуатации не допускаются.</w:t>
      </w:r>
    </w:p>
    <w:p>
      <w:pPr>
        <w:pStyle w:val="Normal"/>
        <w:ind w:firstLine="540"/>
        <w:jc w:val="both"/>
        <w:rPr>
          <w:bCs/>
          <w:sz w:val="22"/>
          <w:szCs w:val="22"/>
        </w:rPr>
      </w:pPr>
      <w:r>
        <w:rPr>
          <w:bCs/>
          <w:sz w:val="22"/>
          <w:szCs w:val="22"/>
        </w:rPr>
        <w:t xml:space="preserve">3.6. Средства измерений, исключенные из государственного реестра, в период эксплуатации узла учета могут использоваться до истечения установленного предельного срока службы, после чего </w:t>
      </w:r>
      <w:r>
        <w:rPr>
          <w:sz w:val="22"/>
          <w:szCs w:val="22"/>
        </w:rPr>
        <w:t>ОВКХ</w:t>
      </w:r>
      <w:r>
        <w:rPr>
          <w:bCs/>
          <w:sz w:val="22"/>
          <w:szCs w:val="22"/>
        </w:rPr>
        <w:t xml:space="preserve"> производит их замену.</w:t>
      </w:r>
    </w:p>
    <w:p>
      <w:pPr>
        <w:pStyle w:val="Normal"/>
        <w:ind w:firstLine="540"/>
        <w:jc w:val="both"/>
        <w:rPr>
          <w:bCs/>
          <w:sz w:val="22"/>
          <w:szCs w:val="22"/>
        </w:rPr>
      </w:pPr>
      <w:r>
        <w:rPr>
          <w:bCs/>
          <w:sz w:val="22"/>
          <w:szCs w:val="22"/>
        </w:rPr>
        <w:t>3.7. Внеочередная поверка средств измерений производится  в следующих случаях:</w:t>
      </w:r>
    </w:p>
    <w:p>
      <w:pPr>
        <w:pStyle w:val="Normal"/>
        <w:ind w:firstLine="540"/>
        <w:jc w:val="both"/>
        <w:rPr>
          <w:bCs/>
          <w:sz w:val="22"/>
          <w:szCs w:val="22"/>
        </w:rPr>
      </w:pPr>
      <w:r>
        <w:rPr>
          <w:bCs/>
          <w:sz w:val="22"/>
          <w:szCs w:val="22"/>
        </w:rPr>
        <w:t>- при отсутствии в паспорте отметки о проведении поверки;</w:t>
      </w:r>
    </w:p>
    <w:p>
      <w:pPr>
        <w:pStyle w:val="Normal"/>
        <w:ind w:firstLine="540"/>
        <w:jc w:val="both"/>
        <w:rPr>
          <w:bCs/>
          <w:sz w:val="22"/>
          <w:szCs w:val="22"/>
        </w:rPr>
      </w:pPr>
      <w:r>
        <w:rPr>
          <w:bCs/>
          <w:sz w:val="22"/>
          <w:szCs w:val="22"/>
        </w:rPr>
        <w:t>- при установке средств измерений после их хранения без использования в течение более половины межповерочного срока;</w:t>
      </w:r>
    </w:p>
    <w:p>
      <w:pPr>
        <w:pStyle w:val="Normal"/>
        <w:ind w:firstLine="540"/>
        <w:jc w:val="both"/>
        <w:rPr>
          <w:bCs/>
          <w:sz w:val="22"/>
          <w:szCs w:val="22"/>
        </w:rPr>
      </w:pPr>
      <w:r>
        <w:rPr>
          <w:bCs/>
          <w:sz w:val="22"/>
          <w:szCs w:val="22"/>
        </w:rPr>
        <w:t>- при наличии погрешности показаний средств измерений;</w:t>
      </w:r>
    </w:p>
    <w:p>
      <w:pPr>
        <w:pStyle w:val="Normal"/>
        <w:ind w:firstLine="540"/>
        <w:jc w:val="both"/>
        <w:rPr>
          <w:bCs/>
          <w:sz w:val="22"/>
          <w:szCs w:val="22"/>
        </w:rPr>
      </w:pPr>
      <w:r>
        <w:rPr>
          <w:bCs/>
          <w:sz w:val="22"/>
          <w:szCs w:val="22"/>
        </w:rPr>
        <w:t>- при нарушении целости пломб на средствах измерений.</w:t>
      </w:r>
    </w:p>
    <w:p>
      <w:pPr>
        <w:pStyle w:val="Normal"/>
        <w:ind w:firstLine="540"/>
        <w:jc w:val="both"/>
        <w:rPr>
          <w:bCs/>
          <w:sz w:val="22"/>
          <w:szCs w:val="22"/>
        </w:rPr>
      </w:pPr>
      <w:r>
        <w:rPr>
          <w:bCs/>
          <w:sz w:val="22"/>
          <w:szCs w:val="22"/>
        </w:rPr>
        <w:t xml:space="preserve">3.8. Учет сбрасываемых сточных вод, ведение и хранение необходимой документации по учету (журналы, диаграммы, дискеты и т.п.), выполнение расчетов и составление отчетных документов по определению количества  сброшенных сточных вод  за расчетный период осуществляются </w:t>
      </w:r>
      <w:r>
        <w:rPr>
          <w:sz w:val="22"/>
          <w:szCs w:val="22"/>
        </w:rPr>
        <w:t>ОКХ</w:t>
      </w:r>
      <w:r>
        <w:rPr>
          <w:bCs/>
          <w:sz w:val="22"/>
          <w:szCs w:val="22"/>
        </w:rPr>
        <w:t>.</w:t>
      </w:r>
    </w:p>
    <w:p>
      <w:pPr>
        <w:pStyle w:val="Normal"/>
        <w:ind w:firstLine="540"/>
        <w:jc w:val="both"/>
        <w:rPr>
          <w:bCs/>
          <w:sz w:val="22"/>
          <w:szCs w:val="22"/>
        </w:rPr>
      </w:pPr>
      <w:r>
        <w:rPr>
          <w:bCs/>
          <w:sz w:val="22"/>
          <w:szCs w:val="22"/>
        </w:rPr>
        <w:t>3.9. ОКХ ежемесячно и одновременно с выставлением платежных документов, предоставляет Абоненту расчет по объему и качественному составу сброшенных им сточных вод.</w:t>
      </w:r>
    </w:p>
    <w:p>
      <w:pPr>
        <w:pStyle w:val="Normal"/>
        <w:ind w:firstLine="540"/>
        <w:jc w:val="both"/>
        <w:rPr>
          <w:bCs/>
          <w:sz w:val="22"/>
          <w:szCs w:val="22"/>
        </w:rPr>
      </w:pPr>
      <w:r>
        <w:rPr>
          <w:bCs/>
          <w:sz w:val="22"/>
          <w:szCs w:val="22"/>
        </w:rPr>
        <w:t xml:space="preserve">3.10.  Абонент по согласованию с </w:t>
      </w:r>
      <w:r>
        <w:rPr>
          <w:sz w:val="22"/>
          <w:szCs w:val="22"/>
        </w:rPr>
        <w:t>ОКХ путём направления соответствующих запроса (заявок об участии в снятии показаний приборов учёта)</w:t>
      </w:r>
      <w:r>
        <w:rPr>
          <w:bCs/>
          <w:sz w:val="22"/>
          <w:szCs w:val="22"/>
        </w:rPr>
        <w:t xml:space="preserve"> может контролировать правильность снятия ОКХ показаний средств измерений и представления им  сведений об объемах сброшенных сточных вод.</w:t>
      </w:r>
    </w:p>
    <w:p>
      <w:pPr>
        <w:pStyle w:val="Normal"/>
        <w:ind w:firstLine="540"/>
        <w:jc w:val="both"/>
        <w:rPr>
          <w:bCs/>
          <w:sz w:val="22"/>
          <w:szCs w:val="22"/>
        </w:rPr>
      </w:pPr>
      <w:r>
        <w:rPr>
          <w:bCs/>
          <w:sz w:val="22"/>
          <w:szCs w:val="22"/>
        </w:rPr>
        <w:t>Если проверкой установлены расхождения между показаниями средств измерений и представленными ОКХ сведениями, ОКХ производит перерасчет объемов  сброшенных сточных вод за период от предыдущей проверки до момента обнаружения расхождения в соответствии с показаниями средств измерений.</w:t>
      </w:r>
    </w:p>
    <w:p>
      <w:pPr>
        <w:pStyle w:val="Normal"/>
        <w:ind w:firstLine="540"/>
        <w:jc w:val="both"/>
        <w:rPr>
          <w:bCs/>
          <w:sz w:val="22"/>
          <w:szCs w:val="22"/>
        </w:rPr>
      </w:pPr>
      <w:r>
        <w:rPr>
          <w:bCs/>
          <w:sz w:val="22"/>
          <w:szCs w:val="22"/>
        </w:rPr>
        <w:t>3.11. После подписания</w:t>
      </w:r>
      <w:r>
        <w:rPr>
          <w:sz w:val="22"/>
          <w:szCs w:val="22"/>
        </w:rPr>
        <w:t xml:space="preserve"> ОКХ</w:t>
      </w:r>
      <w:r>
        <w:rPr>
          <w:bCs/>
          <w:sz w:val="22"/>
          <w:szCs w:val="22"/>
        </w:rPr>
        <w:t xml:space="preserve"> </w:t>
      </w:r>
      <w:r>
        <w:rPr>
          <w:sz w:val="22"/>
          <w:szCs w:val="22"/>
        </w:rPr>
        <w:t xml:space="preserve">заявки Абонента на основании п. 3.10 настоящего договора, последний </w:t>
      </w:r>
      <w:r>
        <w:rPr>
          <w:bCs/>
          <w:sz w:val="22"/>
          <w:szCs w:val="22"/>
        </w:rPr>
        <w:t xml:space="preserve">обязан  обеспечить беспрепятственный доступ представителя </w:t>
      </w:r>
      <w:r>
        <w:rPr>
          <w:sz w:val="22"/>
          <w:szCs w:val="22"/>
        </w:rPr>
        <w:t>Абонента</w:t>
      </w:r>
      <w:r>
        <w:rPr>
          <w:bCs/>
          <w:sz w:val="22"/>
          <w:szCs w:val="22"/>
        </w:rPr>
        <w:t xml:space="preserve">  на узел учета для осмотра средств измерений и предъявить по его требованию документацию для проверки правильности расчета  сброшенных сточных вод.   </w:t>
      </w:r>
    </w:p>
    <w:p>
      <w:pPr>
        <w:pStyle w:val="Normal"/>
        <w:ind w:firstLine="540"/>
        <w:jc w:val="both"/>
        <w:rPr>
          <w:sz w:val="22"/>
          <w:szCs w:val="22"/>
        </w:rPr>
      </w:pPr>
      <w:r>
        <w:rPr>
          <w:sz w:val="22"/>
          <w:szCs w:val="22"/>
        </w:rPr>
        <w:t>3.12. Представитель Абонента  при снятии показаний средств измерений проверяет наличие и целость пломб на средствах измерений.</w:t>
      </w:r>
    </w:p>
    <w:p>
      <w:pPr>
        <w:pStyle w:val="Normal"/>
        <w:ind w:firstLine="540"/>
        <w:jc w:val="both"/>
        <w:rPr>
          <w:sz w:val="22"/>
          <w:szCs w:val="22"/>
        </w:rPr>
      </w:pPr>
      <w:r>
        <w:rPr>
          <w:sz w:val="22"/>
          <w:szCs w:val="22"/>
        </w:rPr>
        <w:t>3.13. В случае выхода из строя  прибора учёта, принадлежащего ОКХ, Абонент обязан в течение 30 дней   установить за свой счёт  аналогичный прибор; совместно с ОКХ принять в эксплуатацию данный прибор учёта путём его опломбирования и проверки организацией, имеющей для этого соответствующую лицензию.</w:t>
      </w:r>
    </w:p>
    <w:p>
      <w:pPr>
        <w:pStyle w:val="Normal"/>
        <w:numPr>
          <w:ilvl w:val="0"/>
          <w:numId w:val="0"/>
        </w:numPr>
        <w:ind w:firstLine="540"/>
        <w:jc w:val="both"/>
        <w:outlineLvl w:val="1"/>
        <w:rPr>
          <w:sz w:val="22"/>
          <w:szCs w:val="22"/>
        </w:rPr>
      </w:pPr>
      <w:r>
        <w:rPr>
          <w:sz w:val="22"/>
          <w:szCs w:val="22"/>
        </w:rPr>
        <w:t>3.14. При ремонте средств измерений на срок, не более 30 дней, допускается определение фактического количества сброса сточных вод по среднемесячному показателю за последние 6 месяцев, предшествовавших расчетному периоду.</w:t>
      </w:r>
    </w:p>
    <w:p>
      <w:pPr>
        <w:pStyle w:val="Normal"/>
        <w:numPr>
          <w:ilvl w:val="0"/>
          <w:numId w:val="0"/>
        </w:numPr>
        <w:ind w:firstLine="540"/>
        <w:jc w:val="both"/>
        <w:outlineLvl w:val="1"/>
        <w:rPr>
          <w:b/>
          <w:b/>
          <w:sz w:val="22"/>
          <w:szCs w:val="22"/>
        </w:rPr>
      </w:pPr>
      <w:r>
        <w:rPr>
          <w:b/>
          <w:sz w:val="22"/>
          <w:szCs w:val="22"/>
        </w:rPr>
      </w:r>
    </w:p>
    <w:p>
      <w:pPr>
        <w:pStyle w:val="Normal"/>
        <w:ind w:left="504" w:hanging="504"/>
        <w:jc w:val="center"/>
        <w:rPr>
          <w:b/>
          <w:b/>
          <w:sz w:val="22"/>
          <w:szCs w:val="22"/>
        </w:rPr>
      </w:pPr>
      <w:r>
        <w:rPr>
          <w:b/>
          <w:sz w:val="22"/>
          <w:szCs w:val="22"/>
        </w:rPr>
      </w:r>
    </w:p>
    <w:p>
      <w:pPr>
        <w:pStyle w:val="Normal"/>
        <w:ind w:left="504" w:hanging="504"/>
        <w:jc w:val="center"/>
        <w:rPr>
          <w:b/>
          <w:b/>
          <w:sz w:val="22"/>
          <w:szCs w:val="22"/>
        </w:rPr>
      </w:pPr>
      <w:r>
        <w:rPr>
          <w:b/>
          <w:sz w:val="22"/>
          <w:szCs w:val="22"/>
        </w:rPr>
        <w:t>4. ПОРЯДОК И ФОРМА  РАСЧЕТОВ.</w:t>
      </w:r>
    </w:p>
    <w:p>
      <w:pPr>
        <w:pStyle w:val="Normal"/>
        <w:ind w:firstLine="576"/>
        <w:jc w:val="both"/>
        <w:rPr>
          <w:sz w:val="22"/>
          <w:szCs w:val="22"/>
        </w:rPr>
      </w:pPr>
      <w:r>
        <w:rPr>
          <w:sz w:val="22"/>
          <w:szCs w:val="22"/>
        </w:rPr>
        <w:t xml:space="preserve">4.1. Расчет за оказанные услуги  производится Абонентом по тарифу с  учетом НДС после утверждения  Министерством тарифного регулирования и энергетики Челябинской области. </w:t>
      </w:r>
    </w:p>
    <w:p>
      <w:pPr>
        <w:pStyle w:val="Normal"/>
        <w:ind w:firstLine="576"/>
        <w:jc w:val="both"/>
        <w:rPr>
          <w:sz w:val="22"/>
          <w:szCs w:val="22"/>
        </w:rPr>
      </w:pPr>
      <w:r>
        <w:rPr>
          <w:sz w:val="22"/>
          <w:szCs w:val="22"/>
        </w:rPr>
        <w:t>Изменение тарифа, утвержденного в соответствии с действующим законодательством, принимается к исполнению сторонами в бесспорном порядке.</w:t>
      </w:r>
    </w:p>
    <w:p>
      <w:pPr>
        <w:pStyle w:val="Normal"/>
        <w:ind w:firstLine="576"/>
        <w:jc w:val="both"/>
        <w:rPr>
          <w:sz w:val="22"/>
          <w:szCs w:val="22"/>
        </w:rPr>
      </w:pPr>
      <w:r>
        <w:rPr>
          <w:sz w:val="22"/>
          <w:szCs w:val="22"/>
        </w:rPr>
        <w:t xml:space="preserve">4.2. Плата за оказанные услуги по приему и очистке сточных вод производится Абонентом ежемесячно в течение 10 календарных дней с момента получения от ОКХ счет-фактуры, либо универсального передаточного документа, путем перечисления денежных средств на расчетный счет последнего. Допускается оплата иным способом, не противоречащим законодательству РФ. </w:t>
      </w:r>
    </w:p>
    <w:p>
      <w:pPr>
        <w:pStyle w:val="Normal"/>
        <w:ind w:firstLine="576"/>
        <w:jc w:val="both"/>
        <w:rPr>
          <w:sz w:val="22"/>
          <w:szCs w:val="22"/>
        </w:rPr>
      </w:pPr>
      <w:r>
        <w:rPr>
          <w:sz w:val="22"/>
          <w:szCs w:val="22"/>
        </w:rPr>
        <w:t>4.3. ОКХ производит начисление платы за прием и очистку сточных вод  в следующем порядке:</w:t>
      </w:r>
    </w:p>
    <w:p>
      <w:pPr>
        <w:pStyle w:val="Normal"/>
        <w:ind w:firstLine="576"/>
        <w:jc w:val="both"/>
        <w:rPr>
          <w:sz w:val="22"/>
          <w:szCs w:val="22"/>
        </w:rPr>
      </w:pPr>
      <w:r>
        <w:rPr>
          <w:sz w:val="22"/>
          <w:szCs w:val="22"/>
        </w:rPr>
        <w:t xml:space="preserve">4.3.1. За прием нормативных сточных вод в пределах лимитов водоотведения и  допустимой  концентрации – по ценам (тарифам) на услуги по водоотведению, установленным в соответствии с действующим законодательством Российской Федерации </w:t>
      </w:r>
    </w:p>
    <w:p>
      <w:pPr>
        <w:pStyle w:val="Normal"/>
        <w:ind w:firstLine="576"/>
        <w:jc w:val="both"/>
        <w:rPr>
          <w:sz w:val="22"/>
          <w:szCs w:val="22"/>
        </w:rPr>
      </w:pPr>
      <w:r>
        <w:rPr>
          <w:sz w:val="22"/>
          <w:szCs w:val="22"/>
        </w:rPr>
        <w:t>4.3.2. За сброс сверхнормативных сточных вод:</w:t>
      </w:r>
    </w:p>
    <w:p>
      <w:pPr>
        <w:pStyle w:val="Normal"/>
        <w:ind w:firstLine="576"/>
        <w:jc w:val="both"/>
        <w:rPr>
          <w:sz w:val="22"/>
          <w:szCs w:val="22"/>
        </w:rPr>
      </w:pPr>
      <w:r>
        <w:rPr>
          <w:sz w:val="22"/>
          <w:szCs w:val="22"/>
        </w:rPr>
        <w:t>- при превышении установленного лимита водоотведения плата взимается в трехкратном размере действующего тарифа за каждый кубический метр превышения объема водоотведения за расчетный период;</w:t>
      </w:r>
    </w:p>
    <w:p>
      <w:pPr>
        <w:pStyle w:val="Normal"/>
        <w:ind w:firstLine="576"/>
        <w:jc w:val="both"/>
        <w:rPr>
          <w:sz w:val="22"/>
          <w:szCs w:val="22"/>
        </w:rPr>
      </w:pPr>
      <w:r>
        <w:rPr>
          <w:sz w:val="22"/>
          <w:szCs w:val="22"/>
        </w:rPr>
        <w:t>- при превышении допустимой концентрации загрязняющих веществ плата взимается по повышенному тарифу, рассчитанному в соответствии с суммарной кратностью превышения нормативов (но не более 5-ти тарифов за 1 куб. метр) за фактический объем водоотведения с момента обнаружения нарушения до повторной контрольной проверки со стороны ОКХ;</w:t>
      </w:r>
    </w:p>
    <w:p>
      <w:pPr>
        <w:pStyle w:val="Normal"/>
        <w:jc w:val="both"/>
        <w:rPr>
          <w:sz w:val="22"/>
          <w:szCs w:val="22"/>
        </w:rPr>
      </w:pPr>
      <w:r>
        <w:rPr>
          <w:sz w:val="22"/>
          <w:szCs w:val="22"/>
        </w:rPr>
        <w:t xml:space="preserve">         </w:t>
      </w:r>
      <w:r>
        <w:rPr>
          <w:sz w:val="22"/>
          <w:szCs w:val="22"/>
        </w:rPr>
        <w:t>4.3.3. За сброс загрязняющих веществ, запрещенных к приему в системе  канализации, а также за установленный факт залпового сброса, взимается дополнительная плата за каждый вид загрязнения в семикратном  размере тарифа (согласно п.п. 4.1., 4.2) за фактический объем водоотведения с момента обнаружения до прекращения нарушений по сбросу сточных вод.  Залповым сбросом считается сброс сточных вод с превышением более чем в 100 раз допустимой концентрации (ДК) по любому виду загрязнений, а также сброс агрессивного стока с pH менее 2 или более 12.</w:t>
      </w:r>
    </w:p>
    <w:p>
      <w:pPr>
        <w:pStyle w:val="Normal"/>
        <w:ind w:firstLine="576"/>
        <w:jc w:val="both"/>
        <w:rPr>
          <w:sz w:val="22"/>
          <w:szCs w:val="22"/>
        </w:rPr>
      </w:pPr>
      <w:r>
        <w:rPr>
          <w:sz w:val="22"/>
          <w:szCs w:val="22"/>
        </w:rPr>
        <w:t xml:space="preserve">4.4. Начисление платы за прием и очистку сточных вод согласно п.4.3.2. и п.4.3.3. за сброс сверх нормативных сточных вод и за сброс загрязняющих веществ является правом ОКХ. </w:t>
      </w:r>
    </w:p>
    <w:p>
      <w:pPr>
        <w:pStyle w:val="Normal"/>
        <w:ind w:firstLine="576"/>
        <w:jc w:val="both"/>
        <w:rPr>
          <w:sz w:val="22"/>
          <w:szCs w:val="22"/>
        </w:rPr>
      </w:pPr>
      <w:r>
        <w:rPr>
          <w:sz w:val="22"/>
          <w:szCs w:val="22"/>
        </w:rPr>
        <w:t xml:space="preserve">Данные об объемах сточных вод принятых от предприятий (организаций) социальной сферы Абонент до 5-го числа каждого месяца, следующего за отчетным, письменно предоставляет ОКХ. В случае, если данная информация от Абонента не поступает,  ОКХ имеет право начислить плату за прием и очистку сточных вод согласно п.4.3.2. и п.4.3.3. за сброс сверхнормативных сточных вод и за сброс загрязняющих веществ, исходя объема фактически принятых на очистку сточных вод от Абонента.   </w:t>
      </w:r>
    </w:p>
    <w:p>
      <w:pPr>
        <w:pStyle w:val="Normal"/>
        <w:ind w:firstLine="576"/>
        <w:jc w:val="both"/>
        <w:rPr>
          <w:b/>
          <w:b/>
          <w:sz w:val="22"/>
          <w:szCs w:val="22"/>
        </w:rPr>
      </w:pPr>
      <w:r>
        <w:rPr>
          <w:sz w:val="22"/>
          <w:szCs w:val="22"/>
        </w:rPr>
        <w:t>4.5. За задержку оплаты услуг по приёму и очистке сточных вод Абонент несет ответственность в соответствии с действующим законодательством РФ.</w:t>
      </w:r>
    </w:p>
    <w:p>
      <w:pPr>
        <w:pStyle w:val="Normal"/>
        <w:numPr>
          <w:ilvl w:val="0"/>
          <w:numId w:val="0"/>
        </w:numPr>
        <w:ind w:left="360" w:hanging="0"/>
        <w:jc w:val="center"/>
        <w:outlineLvl w:val="1"/>
        <w:rPr>
          <w:b/>
          <w:b/>
          <w:sz w:val="22"/>
          <w:szCs w:val="22"/>
        </w:rPr>
      </w:pPr>
      <w:r>
        <w:rPr>
          <w:b/>
          <w:sz w:val="22"/>
          <w:szCs w:val="22"/>
        </w:rPr>
      </w:r>
    </w:p>
    <w:p>
      <w:pPr>
        <w:pStyle w:val="Normal"/>
        <w:numPr>
          <w:ilvl w:val="0"/>
          <w:numId w:val="0"/>
        </w:numPr>
        <w:ind w:left="360" w:hanging="0"/>
        <w:jc w:val="center"/>
        <w:outlineLvl w:val="1"/>
        <w:rPr>
          <w:b/>
          <w:b/>
          <w:sz w:val="22"/>
          <w:szCs w:val="22"/>
        </w:rPr>
      </w:pPr>
      <w:r>
        <w:rPr>
          <w:b/>
          <w:sz w:val="22"/>
          <w:szCs w:val="22"/>
        </w:rPr>
        <w:t>5.</w:t>
      </w:r>
      <w:r>
        <w:rPr>
          <w:sz w:val="22"/>
          <w:szCs w:val="22"/>
        </w:rPr>
        <w:t xml:space="preserve"> </w:t>
      </w:r>
      <w:r>
        <w:rPr>
          <w:b/>
          <w:sz w:val="22"/>
          <w:szCs w:val="22"/>
        </w:rPr>
        <w:t>ПОРЯДОК  РАЗРЕШЕНИЯ СПОРОВ</w:t>
      </w:r>
    </w:p>
    <w:p>
      <w:pPr>
        <w:pStyle w:val="Normal"/>
        <w:ind w:firstLine="540"/>
        <w:jc w:val="both"/>
        <w:rPr>
          <w:sz w:val="22"/>
          <w:szCs w:val="22"/>
        </w:rPr>
      </w:pPr>
      <w:r>
        <w:rPr>
          <w:sz w:val="22"/>
          <w:szCs w:val="22"/>
        </w:rPr>
        <w:t xml:space="preserve">5.1. Споры между ОКХ  и Абонентом  разрешаются  путем переговоров. При не достижении   согласия в процессе переговоров спор передается на  рассмотрение  в Арбитражный суд Челябинской   области.  </w:t>
      </w:r>
    </w:p>
    <w:p>
      <w:pPr>
        <w:pStyle w:val="Normal"/>
        <w:ind w:firstLine="540"/>
        <w:jc w:val="both"/>
        <w:rPr>
          <w:sz w:val="22"/>
          <w:szCs w:val="22"/>
        </w:rPr>
      </w:pPr>
      <w:r>
        <w:rPr>
          <w:sz w:val="22"/>
          <w:szCs w:val="22"/>
        </w:rPr>
        <w:t>5.2. В случае  нарушение Абонентом сроков оплаты оказанных  услуг  за два и более периода  ОКХ вправе обратиться в Арбитражный суд Челябинской области  о расторжении  настоящего договора.</w:t>
      </w:r>
    </w:p>
    <w:p>
      <w:pPr>
        <w:pStyle w:val="Normal"/>
        <w:ind w:firstLine="540"/>
        <w:jc w:val="both"/>
        <w:rPr>
          <w:sz w:val="22"/>
          <w:szCs w:val="22"/>
        </w:rPr>
      </w:pPr>
      <w:r>
        <w:rPr>
          <w:sz w:val="22"/>
          <w:szCs w:val="22"/>
        </w:rPr>
      </w:r>
    </w:p>
    <w:p>
      <w:pPr>
        <w:pStyle w:val="Normal"/>
        <w:jc w:val="center"/>
        <w:rPr>
          <w:b/>
          <w:b/>
          <w:sz w:val="22"/>
          <w:szCs w:val="22"/>
        </w:rPr>
      </w:pPr>
      <w:r>
        <w:rPr>
          <w:b/>
          <w:sz w:val="22"/>
          <w:szCs w:val="22"/>
        </w:rPr>
        <w:t>6. ГРАНИЦА ЭКСПЛУАТАЦИОННОЙ ОТВЕТСТВЕННОСТИ.</w:t>
      </w:r>
    </w:p>
    <w:p>
      <w:pPr>
        <w:pStyle w:val="Normal"/>
        <w:ind w:firstLine="540"/>
        <w:jc w:val="both"/>
        <w:rPr>
          <w:sz w:val="22"/>
          <w:szCs w:val="22"/>
        </w:rPr>
      </w:pPr>
      <w:r>
        <w:rPr>
          <w:sz w:val="22"/>
          <w:szCs w:val="22"/>
        </w:rPr>
        <w:t>6.1. Границы эксплуатационной ответственности и балансовой принадлежности  между ОКХ  и  Абонентом указываются в схеме  разграничения балансовой принадлежности, являющейся  неотъемлемым приложением к настоящему договору Приложение №1.</w:t>
      </w:r>
    </w:p>
    <w:p>
      <w:pPr>
        <w:pStyle w:val="Normal"/>
        <w:ind w:left="504" w:hanging="504"/>
        <w:jc w:val="center"/>
        <w:rPr>
          <w:b/>
          <w:b/>
          <w:sz w:val="22"/>
          <w:szCs w:val="22"/>
        </w:rPr>
      </w:pPr>
      <w:r>
        <w:rPr>
          <w:b/>
          <w:sz w:val="22"/>
          <w:szCs w:val="22"/>
        </w:rPr>
      </w:r>
    </w:p>
    <w:p>
      <w:pPr>
        <w:pStyle w:val="Normal"/>
        <w:ind w:left="504" w:hanging="504"/>
        <w:jc w:val="center"/>
        <w:rPr>
          <w:b/>
          <w:b/>
          <w:sz w:val="22"/>
          <w:szCs w:val="22"/>
        </w:rPr>
      </w:pPr>
      <w:r>
        <w:rPr>
          <w:b/>
          <w:sz w:val="22"/>
          <w:szCs w:val="22"/>
        </w:rPr>
      </w:r>
    </w:p>
    <w:p>
      <w:pPr>
        <w:pStyle w:val="Normal"/>
        <w:ind w:left="504" w:hanging="504"/>
        <w:jc w:val="center"/>
        <w:rPr>
          <w:b/>
          <w:b/>
          <w:sz w:val="22"/>
          <w:szCs w:val="22"/>
        </w:rPr>
      </w:pPr>
      <w:r>
        <w:rPr>
          <w:b/>
          <w:sz w:val="22"/>
          <w:szCs w:val="22"/>
        </w:rPr>
      </w:r>
    </w:p>
    <w:p>
      <w:pPr>
        <w:pStyle w:val="Normal"/>
        <w:ind w:left="504" w:hanging="504"/>
        <w:jc w:val="center"/>
        <w:rPr>
          <w:b/>
          <w:b/>
          <w:sz w:val="22"/>
          <w:szCs w:val="22"/>
        </w:rPr>
      </w:pPr>
      <w:r>
        <w:rPr>
          <w:b/>
          <w:sz w:val="22"/>
          <w:szCs w:val="22"/>
        </w:rPr>
        <w:t>7. СРОК ДЕЙСТВИЯ ДОГОВОРА.</w:t>
      </w:r>
    </w:p>
    <w:p>
      <w:pPr>
        <w:pStyle w:val="Normal"/>
        <w:ind w:firstLine="576"/>
        <w:jc w:val="both"/>
        <w:rPr>
          <w:sz w:val="22"/>
          <w:szCs w:val="22"/>
        </w:rPr>
      </w:pPr>
      <w:r>
        <w:rPr>
          <w:sz w:val="22"/>
          <w:szCs w:val="22"/>
        </w:rPr>
        <w:t>7.1. Настоящий договор  действует  с 1 января 20__г. до _____ 20__г</w:t>
      </w:r>
      <w:r>
        <w:rPr>
          <w:i/>
          <w:sz w:val="22"/>
          <w:szCs w:val="22"/>
        </w:rPr>
        <w:t>.,</w:t>
      </w:r>
      <w:r>
        <w:rPr>
          <w:sz w:val="22"/>
          <w:szCs w:val="22"/>
        </w:rPr>
        <w:t xml:space="preserve"> а по расчетам до полного исполнения Сторонами своих обязательств.</w:t>
      </w:r>
      <w:r>
        <w:rPr>
          <w:rFonts w:eastAsia="Arial CYR"/>
          <w:color w:val="000000" w:themeColor="text1"/>
          <w:sz w:val="22"/>
          <w:szCs w:val="22"/>
        </w:rPr>
        <w:t xml:space="preserve"> Договор считается ежегодно продленным на тех же условиях, если за месяц до окончания срока ни одна из сторон не заявит о его прекращении, изменении или о заключении нового договора</w:t>
      </w:r>
    </w:p>
    <w:p>
      <w:pPr>
        <w:pStyle w:val="Normal"/>
        <w:ind w:firstLine="576"/>
        <w:jc w:val="both"/>
        <w:rPr>
          <w:sz w:val="22"/>
          <w:szCs w:val="22"/>
        </w:rPr>
      </w:pPr>
      <w:r>
        <w:rPr>
          <w:sz w:val="22"/>
          <w:szCs w:val="22"/>
        </w:rPr>
      </w:r>
    </w:p>
    <w:p>
      <w:pPr>
        <w:pStyle w:val="Normal"/>
        <w:ind w:firstLine="576"/>
        <w:jc w:val="center"/>
        <w:rPr>
          <w:b/>
          <w:b/>
          <w:sz w:val="22"/>
          <w:szCs w:val="22"/>
        </w:rPr>
      </w:pPr>
      <w:r>
        <w:rPr>
          <w:b/>
          <w:sz w:val="22"/>
          <w:szCs w:val="22"/>
        </w:rPr>
      </w:r>
    </w:p>
    <w:p>
      <w:pPr>
        <w:pStyle w:val="Normal"/>
        <w:ind w:firstLine="576"/>
        <w:jc w:val="center"/>
        <w:rPr>
          <w:b/>
          <w:b/>
          <w:sz w:val="22"/>
          <w:szCs w:val="22"/>
        </w:rPr>
      </w:pPr>
      <w:r>
        <w:rPr>
          <w:b/>
          <w:sz w:val="22"/>
          <w:szCs w:val="22"/>
        </w:rPr>
      </w:r>
    </w:p>
    <w:p>
      <w:pPr>
        <w:pStyle w:val="Normal"/>
        <w:ind w:firstLine="576"/>
        <w:jc w:val="center"/>
        <w:rPr>
          <w:b/>
          <w:b/>
          <w:sz w:val="22"/>
          <w:szCs w:val="22"/>
        </w:rPr>
      </w:pPr>
      <w:r>
        <w:rPr>
          <w:b/>
          <w:sz w:val="22"/>
          <w:szCs w:val="22"/>
        </w:rPr>
      </w:r>
    </w:p>
    <w:p>
      <w:pPr>
        <w:pStyle w:val="Normal"/>
        <w:ind w:firstLine="576"/>
        <w:jc w:val="center"/>
        <w:rPr>
          <w:b/>
          <w:b/>
          <w:sz w:val="22"/>
          <w:szCs w:val="22"/>
        </w:rPr>
      </w:pPr>
      <w:r>
        <w:rPr>
          <w:b/>
          <w:sz w:val="22"/>
          <w:szCs w:val="22"/>
        </w:rPr>
        <w:t>8. ДОСРОЧНОЕ РАСТОРЖЕНИЕ ДОГОВОРА.</w:t>
      </w:r>
    </w:p>
    <w:p>
      <w:pPr>
        <w:pStyle w:val="Normal"/>
        <w:ind w:firstLine="540"/>
        <w:jc w:val="both"/>
        <w:rPr>
          <w:sz w:val="22"/>
          <w:szCs w:val="22"/>
        </w:rPr>
      </w:pPr>
      <w:r>
        <w:rPr>
          <w:sz w:val="22"/>
          <w:szCs w:val="22"/>
        </w:rPr>
        <w:t>8.1. Договор может быть изменен и досрочно расторгнут либо по соглашению Сторон либо в случаях, предусмотренных законодательством РФ. Все изменения и дополнения к Договору должны быть оформлены в письменном виде и подписаны уполномоченными представителями Сторон. Соответствующие дополнительные соглашения Сторон являются неотъемлемой частью Договора.</w:t>
      </w:r>
    </w:p>
    <w:p>
      <w:pPr>
        <w:pStyle w:val="Normal"/>
        <w:ind w:firstLine="576"/>
        <w:jc w:val="both"/>
        <w:rPr>
          <w:sz w:val="22"/>
          <w:szCs w:val="22"/>
        </w:rPr>
      </w:pPr>
      <w:r>
        <w:rPr>
          <w:sz w:val="22"/>
          <w:szCs w:val="22"/>
        </w:rPr>
      </w:r>
    </w:p>
    <w:p>
      <w:pPr>
        <w:pStyle w:val="Normal"/>
        <w:ind w:left="504" w:hanging="504"/>
        <w:jc w:val="center"/>
        <w:rPr>
          <w:b/>
          <w:b/>
          <w:sz w:val="22"/>
          <w:szCs w:val="22"/>
        </w:rPr>
      </w:pPr>
      <w:r>
        <w:rPr>
          <w:b/>
          <w:sz w:val="22"/>
          <w:szCs w:val="22"/>
        </w:rPr>
      </w:r>
    </w:p>
    <w:p>
      <w:pPr>
        <w:pStyle w:val="PlainText"/>
        <w:numPr>
          <w:ilvl w:val="0"/>
          <w:numId w:val="0"/>
        </w:numPr>
        <w:spacing w:lineRule="auto" w:line="276"/>
        <w:outlineLvl w:val="0"/>
        <w:rPr>
          <w:rFonts w:ascii="Times New Roman" w:hAnsi="Times New Roman" w:cs="Times New Roman"/>
          <w:b/>
          <w:b/>
          <w:sz w:val="22"/>
          <w:szCs w:val="22"/>
        </w:rPr>
      </w:pPr>
      <w:r>
        <w:rPr>
          <w:rFonts w:cs="Times New Roman" w:ascii="Times New Roman" w:hAnsi="Times New Roman"/>
          <w:b/>
          <w:sz w:val="22"/>
          <w:szCs w:val="22"/>
        </w:rPr>
        <w:t xml:space="preserve">                                                  </w:t>
      </w:r>
      <w:r>
        <w:rPr>
          <w:rFonts w:cs="Times New Roman" w:ascii="Times New Roman" w:hAnsi="Times New Roman"/>
          <w:b/>
          <w:sz w:val="22"/>
          <w:szCs w:val="22"/>
        </w:rPr>
        <w:t>9. ПРИЛОЖЕНИЯ К ДОГОВОРУ.</w:t>
      </w:r>
    </w:p>
    <w:p>
      <w:pPr>
        <w:pStyle w:val="PlainText"/>
        <w:numPr>
          <w:ilvl w:val="0"/>
          <w:numId w:val="0"/>
        </w:numPr>
        <w:spacing w:lineRule="auto" w:line="276"/>
        <w:outlineLvl w:val="0"/>
        <w:rPr>
          <w:rFonts w:ascii="Times New Roman" w:hAnsi="Times New Roman" w:cs="Times New Roman"/>
          <w:sz w:val="22"/>
          <w:szCs w:val="22"/>
        </w:rPr>
      </w:pPr>
      <w:r>
        <w:rPr>
          <w:rFonts w:cs="Times New Roman" w:ascii="Times New Roman" w:hAnsi="Times New Roman"/>
          <w:sz w:val="22"/>
          <w:szCs w:val="22"/>
        </w:rPr>
        <w:t>1.Приложение 1: Акт разграничение и балансовой принадлежности.</w:t>
      </w:r>
    </w:p>
    <w:p>
      <w:pPr>
        <w:pStyle w:val="PlainText"/>
        <w:numPr>
          <w:ilvl w:val="0"/>
          <w:numId w:val="0"/>
        </w:numPr>
        <w:spacing w:lineRule="auto" w:line="276"/>
        <w:outlineLvl w:val="0"/>
        <w:rPr>
          <w:rFonts w:ascii="Times New Roman" w:hAnsi="Times New Roman" w:cs="Times New Roman"/>
          <w:sz w:val="22"/>
          <w:szCs w:val="22"/>
        </w:rPr>
      </w:pPr>
      <w:r>
        <w:rPr>
          <w:rFonts w:cs="Times New Roman" w:ascii="Times New Roman" w:hAnsi="Times New Roman"/>
          <w:sz w:val="22"/>
          <w:szCs w:val="22"/>
        </w:rPr>
        <w:t>2.Приложение 2: Сведения о приборах учета и местах установки.</w:t>
      </w:r>
    </w:p>
    <w:p>
      <w:pPr>
        <w:pStyle w:val="PlainText"/>
        <w:numPr>
          <w:ilvl w:val="0"/>
          <w:numId w:val="0"/>
        </w:numPr>
        <w:spacing w:lineRule="auto" w:line="276"/>
        <w:outlineLvl w:val="0"/>
        <w:rPr>
          <w:rFonts w:ascii="Times New Roman" w:hAnsi="Times New Roman" w:cs="Times New Roman"/>
          <w:sz w:val="22"/>
          <w:szCs w:val="22"/>
        </w:rPr>
      </w:pPr>
      <w:r>
        <w:rPr>
          <w:rFonts w:cs="Times New Roman" w:ascii="Times New Roman" w:hAnsi="Times New Roman"/>
          <w:sz w:val="22"/>
          <w:szCs w:val="22"/>
        </w:rPr>
        <w:t>3.Приложение 3: Форма акта на прием сточных вод</w:t>
      </w:r>
    </w:p>
    <w:p>
      <w:pPr>
        <w:pStyle w:val="PlainText"/>
        <w:numPr>
          <w:ilvl w:val="0"/>
          <w:numId w:val="0"/>
        </w:numPr>
        <w:spacing w:lineRule="auto" w:line="276"/>
        <w:outlineLvl w:val="0"/>
        <w:rPr>
          <w:rFonts w:ascii="Times New Roman" w:hAnsi="Times New Roman" w:cs="Times New Roman"/>
          <w:sz w:val="24"/>
          <w:szCs w:val="24"/>
        </w:rPr>
      </w:pPr>
      <w:r>
        <w:rPr>
          <w:rFonts w:cs="Times New Roman" w:ascii="Times New Roman" w:hAnsi="Times New Roman"/>
          <w:sz w:val="24"/>
          <w:szCs w:val="24"/>
        </w:rPr>
      </w:r>
    </w:p>
    <w:p>
      <w:pPr>
        <w:pStyle w:val="Normal"/>
        <w:ind w:left="504" w:hanging="504"/>
        <w:jc w:val="center"/>
        <w:rPr>
          <w:b/>
          <w:b/>
          <w:sz w:val="22"/>
          <w:szCs w:val="22"/>
        </w:rPr>
      </w:pPr>
      <w:r>
        <w:rPr>
          <w:b/>
          <w:sz w:val="22"/>
          <w:szCs w:val="22"/>
        </w:rPr>
        <w:t>10. АДРЕСА  И  БАНКОВСКИЕ  РЕКВИЗИТЫ СТОРОН.</w:t>
      </w:r>
    </w:p>
    <w:tbl>
      <w:tblPr>
        <w:tblpPr w:vertAnchor="text" w:horzAnchor="margin" w:leftFromText="180" w:rightFromText="180" w:tblpX="0" w:tblpY="95"/>
        <w:tblW w:w="9188" w:type="dxa"/>
        <w:jc w:val="left"/>
        <w:tblInd w:w="108" w:type="dxa"/>
        <w:tblCellMar>
          <w:top w:w="0" w:type="dxa"/>
          <w:left w:w="108" w:type="dxa"/>
          <w:bottom w:w="0" w:type="dxa"/>
          <w:right w:w="108" w:type="dxa"/>
        </w:tblCellMar>
        <w:tblLook w:val="00a0" w:noHBand="0" w:noVBand="0" w:firstColumn="1" w:lastRow="0" w:lastColumn="0" w:firstRow="1"/>
      </w:tblPr>
      <w:tblGrid>
        <w:gridCol w:w="4594"/>
        <w:gridCol w:w="4593"/>
      </w:tblGrid>
      <w:tr>
        <w:trPr>
          <w:trHeight w:val="68" w:hRule="atLeast"/>
        </w:trPr>
        <w:tc>
          <w:tcPr>
            <w:tcW w:w="4594" w:type="dxa"/>
            <w:tcBorders/>
          </w:tcPr>
          <w:p>
            <w:pPr>
              <w:pStyle w:val="Normal"/>
              <w:suppressAutoHyphens w:val="true"/>
              <w:spacing w:before="0" w:after="0"/>
              <w:ind w:right="57" w:hanging="0"/>
              <w:contextualSpacing/>
              <w:rPr/>
            </w:pPr>
            <w:r>
              <w:rPr/>
              <w:t xml:space="preserve">Юридический адрес: </w:t>
            </w:r>
            <w:r>
              <w:rPr>
                <w:kern w:val="2"/>
                <w:lang w:eastAsia="ar-SA"/>
              </w:rPr>
              <w:t>454091, г. Челябинск, ул.  Маркса, 38,оф 207</w:t>
            </w:r>
          </w:p>
          <w:p>
            <w:pPr>
              <w:pStyle w:val="Normal"/>
              <w:rPr/>
            </w:pPr>
            <w:r>
              <w:rPr/>
              <w:t xml:space="preserve"> </w:t>
            </w:r>
            <w:r>
              <w:rPr/>
              <w:t xml:space="preserve">Почтовый адрес: </w:t>
            </w:r>
            <w:sdt>
              <w:sdtPr>
                <w:text/>
                <w:alias w:val="почтовый адрес"/>
              </w:sdtPr>
              <w:sdtContent>
                <w:r>
                  <w:rPr>
                    <w:kern w:val="2"/>
                    <w:lang w:eastAsia="ar-SA"/>
                  </w:rPr>
                  <w:t xml:space="preserve">454091, г. Челябинск, </w:t>
                </w:r>
                <w:r>
                  <w:rPr>
                    <w:kern w:val="2"/>
                    <w:lang w:eastAsia="ar-SA"/>
                  </w:rPr>
                  <w:t xml:space="preserve">ул.Маркса, 38.   </w:t>
                </w:r>
              </w:sdtContent>
            </w:sdt>
          </w:p>
          <w:p>
            <w:pPr>
              <w:pStyle w:val="Normal"/>
              <w:spacing w:before="0" w:after="0"/>
              <w:contextualSpacing/>
              <w:rPr/>
            </w:pPr>
            <w:r>
              <w:rPr/>
              <w:t xml:space="preserve">  </w:t>
            </w:r>
            <w:r>
              <w:rPr/>
              <w:t>Тел.(351) 239-93-63Факс (351) 239-93-50</w:t>
            </w:r>
          </w:p>
          <w:p>
            <w:pPr>
              <w:pStyle w:val="Style22"/>
              <w:numPr>
                <w:ilvl w:val="0"/>
                <w:numId w:val="0"/>
              </w:numPr>
              <w:ind w:left="504" w:hanging="504"/>
              <w:jc w:val="left"/>
              <w:outlineLvl w:val="0"/>
              <w:rPr/>
            </w:pPr>
            <w:r>
              <w:rPr>
                <w:kern w:val="2"/>
                <w:lang w:eastAsia="ar-SA"/>
              </w:rPr>
              <w:t xml:space="preserve"> </w:t>
            </w:r>
            <w:sdt>
              <w:sdtPr>
                <w:text/>
                <w:alias w:val="ИНН/КПП Поставщика"/>
              </w:sdtPr>
              <w:sdtContent>
                <w:r>
                  <w:rPr/>
                  <w:t>ИНН/КПП 7453221353/745301001</w:t>
                </w:r>
              </w:sdtContent>
            </w:sdt>
          </w:p>
          <w:p>
            <w:pPr>
              <w:pStyle w:val="Normal"/>
              <w:rPr/>
            </w:pPr>
            <w:r>
              <w:rPr/>
              <w:t>ОРГН 1107453007859</w:t>
            </w:r>
          </w:p>
        </w:tc>
        <w:tc>
          <w:tcPr>
            <w:tcW w:w="4593" w:type="dxa"/>
            <w:tcBorders/>
          </w:tcPr>
          <w:p>
            <w:pPr>
              <w:pStyle w:val="Normal"/>
              <w:rPr/>
            </w:pPr>
            <w:r>
              <w:rPr/>
              <w:t xml:space="preserve">Юридический адрес: </w:t>
            </w:r>
            <w:sdt>
              <w:sdtPr>
                <w:text/>
                <w:alias w:val="Место нахождения"/>
              </w:sdtPr>
              <w:sdtContent>
                <w:r>
                  <w:rPr>
                    <w:rFonts w:eastAsia="Lucida Sans Unicode"/>
                    <w:color w:val="000000"/>
                    <w:lang w:eastAsia="en-US" w:bidi="en-US"/>
                  </w:rPr>
                  <w:t xml:space="preserve">. </w:t>
                </w:r>
              </w:sdtContent>
            </w:sdt>
          </w:p>
          <w:p>
            <w:pPr>
              <w:pStyle w:val="Normal"/>
              <w:rPr/>
            </w:pPr>
            <w:r>
              <w:rPr/>
              <w:t xml:space="preserve">Почтовый адрес: </w:t>
            </w:r>
            <w:sdt>
              <w:sdtPr>
                <w:text/>
                <w:alias w:val="почтовый адрес"/>
              </w:sdtPr>
              <w:sdtContent>
                <w:r>
                  <w:rPr>
                    <w:rStyle w:val="PlaceholderText"/>
                  </w:rPr>
                  <w:t>Место для ввода текста.</w:t>
                </w:r>
              </w:sdtContent>
            </w:sdt>
            <w:r>
              <w:rPr/>
              <w:t xml:space="preserve"> ; </w:t>
            </w:r>
          </w:p>
          <w:p>
            <w:pPr>
              <w:pStyle w:val="Normal"/>
              <w:rPr/>
            </w:pPr>
            <w:r>
              <w:rPr/>
              <w:t xml:space="preserve">   </w:t>
            </w:r>
            <w:r>
              <w:rPr/>
              <w:t>ТелФакс (</w:t>
            </w:r>
          </w:p>
          <w:p>
            <w:pPr>
              <w:pStyle w:val="Normal"/>
              <w:rPr/>
            </w:pPr>
            <w:r>
              <w:rPr>
                <w:kern w:val="2"/>
                <w:lang w:eastAsia="ar-SA"/>
              </w:rPr>
              <w:t xml:space="preserve">ИНН/КПП </w:t>
            </w:r>
          </w:p>
          <w:p>
            <w:pPr>
              <w:pStyle w:val="Normal"/>
              <w:rPr/>
            </w:pPr>
            <w:r>
              <w:rPr/>
              <w:t xml:space="preserve">ОГРН </w:t>
            </w:r>
          </w:p>
        </w:tc>
      </w:tr>
      <w:tr>
        <w:trPr>
          <w:trHeight w:val="156" w:hRule="atLeast"/>
        </w:trPr>
        <w:tc>
          <w:tcPr>
            <w:tcW w:w="4594" w:type="dxa"/>
            <w:tcBorders/>
          </w:tcPr>
          <w:p>
            <w:pPr>
              <w:pStyle w:val="Normal"/>
              <w:rPr>
                <w:u w:val="single"/>
              </w:rPr>
            </w:pPr>
            <w:r>
              <w:rPr>
                <w:u w:val="single"/>
              </w:rPr>
              <w:t>Платежные реквизиты:</w:t>
            </w:r>
          </w:p>
          <w:p>
            <w:pPr>
              <w:pStyle w:val="Normal"/>
              <w:rPr/>
            </w:pPr>
            <w:r>
              <w:rPr/>
              <w:t xml:space="preserve">р/с: № </w:t>
            </w:r>
            <w:sdt>
              <w:sdtPr>
                <w:text/>
                <w:alias w:val="расчетный счет Поставщика"/>
              </w:sdtPr>
              <w:sdtContent>
                <w:r>
                  <w:rPr/>
                  <w:t>40702810572190000053</w:t>
                </w:r>
              </w:sdtContent>
            </w:sdt>
          </w:p>
          <w:p>
            <w:pPr>
              <w:pStyle w:val="Normal"/>
              <w:rPr/>
            </w:pPr>
            <w:r>
              <w:rPr/>
              <w:t xml:space="preserve">в </w:t>
            </w:r>
            <w:sdt>
              <w:sdtPr>
                <w:text/>
                <w:alias w:val="Банк ПОставщика"/>
              </w:sdtPr>
              <w:sdtContent>
                <w:r>
                  <w:rPr>
                    <w:rFonts w:eastAsia="Lucida Sans Unicode"/>
                    <w:color w:val="000000"/>
                    <w:lang w:eastAsia="en-US" w:bidi="en-US"/>
                  </w:rPr>
                  <w:t>ОТДЕЛЕНИЕ N8597 СБЕРБАНКА РОССИИ г. ЧЕЛЯБИНСК</w:t>
                </w:r>
              </w:sdtContent>
            </w:sdt>
            <w:r>
              <w:rPr/>
              <w:t xml:space="preserve"> </w:t>
            </w:r>
            <w:r>
              <w:rPr/>
              <w:t>,</w:t>
            </w:r>
          </w:p>
          <w:p>
            <w:pPr>
              <w:pStyle w:val="Normal"/>
              <w:rPr/>
            </w:pPr>
            <w:r>
              <w:rPr/>
              <w:t xml:space="preserve"> </w:t>
            </w:r>
            <w:sdt>
              <w:sdtPr>
                <w:text/>
                <w:alias w:val="кор.счет банка"/>
              </w:sdtPr>
              <w:sdtContent>
                <w:r>
                  <w:rPr/>
                  <w:t xml:space="preserve">К/С №  30101810700000000602 </w:t>
                </w:r>
              </w:sdtContent>
            </w:sdt>
          </w:p>
          <w:p>
            <w:pPr>
              <w:pStyle w:val="Normal"/>
              <w:rPr/>
            </w:pPr>
            <w:r>
              <w:rPr/>
              <w:t xml:space="preserve"> </w:t>
            </w:r>
            <w:r>
              <w:rPr/>
              <w:t xml:space="preserve">БИК </w:t>
            </w:r>
            <w:sdt>
              <w:sdtPr>
                <w:text/>
                <w:alias w:val="БИК банка"/>
              </w:sdtPr>
              <w:sdtContent>
                <w:r>
                  <w:rPr>
                    <w:rFonts w:eastAsia="Lucida Sans Unicode"/>
                    <w:kern w:val="2"/>
                    <w:lang w:eastAsia="ar-SA"/>
                  </w:rPr>
                  <w:t xml:space="preserve">  047501602 </w:t>
                </w:r>
              </w:sdtContent>
            </w:sdt>
          </w:p>
          <w:p>
            <w:pPr>
              <w:pStyle w:val="Style22"/>
              <w:numPr>
                <w:ilvl w:val="0"/>
                <w:numId w:val="0"/>
              </w:numPr>
              <w:tabs>
                <w:tab w:val="clear" w:pos="708"/>
                <w:tab w:val="left" w:pos="105" w:leader="none"/>
                <w:tab w:val="left" w:pos="4305" w:leader="none"/>
              </w:tabs>
              <w:ind w:left="504" w:hanging="0"/>
              <w:jc w:val="left"/>
              <w:outlineLvl w:val="0"/>
              <w:rPr/>
            </w:pPr>
            <w:r>
              <w:rPr/>
            </w:r>
          </w:p>
          <w:p>
            <w:pPr>
              <w:pStyle w:val="Style22"/>
              <w:numPr>
                <w:ilvl w:val="0"/>
                <w:numId w:val="0"/>
              </w:numPr>
              <w:tabs>
                <w:tab w:val="clear" w:pos="708"/>
                <w:tab w:val="left" w:pos="105" w:leader="none"/>
                <w:tab w:val="left" w:pos="4305" w:leader="none"/>
              </w:tabs>
              <w:ind w:left="504" w:hanging="0"/>
              <w:jc w:val="left"/>
              <w:outlineLvl w:val="0"/>
              <w:rPr/>
            </w:pPr>
            <w:r>
              <w:rPr/>
            </w:r>
          </w:p>
        </w:tc>
        <w:tc>
          <w:tcPr>
            <w:tcW w:w="4593" w:type="dxa"/>
            <w:tcBorders/>
          </w:tcPr>
          <w:p>
            <w:pPr>
              <w:pStyle w:val="Normal"/>
              <w:rPr>
                <w:u w:val="single"/>
              </w:rPr>
            </w:pPr>
            <w:r>
              <w:rPr>
                <w:u w:val="single"/>
              </w:rPr>
              <w:t>Платежные реквизиты:</w:t>
            </w:r>
          </w:p>
          <w:p>
            <w:pPr>
              <w:pStyle w:val="Normal"/>
              <w:rPr/>
            </w:pPr>
            <w:r>
              <w:rPr/>
              <w:t xml:space="preserve">р/с: </w:t>
            </w:r>
          </w:p>
          <w:p>
            <w:pPr>
              <w:pStyle w:val="Normal"/>
              <w:rPr/>
            </w:pPr>
            <w:r>
              <w:rPr/>
              <w:t xml:space="preserve">в </w:t>
            </w:r>
            <w:sdt>
              <w:sdtPr>
                <w:text/>
                <w:alias w:val="Банк ПОставщика"/>
              </w:sdtPr>
              <w:sdtContent>
                <w:r>
                  <w:rPr>
                    <w:rStyle w:val="PlaceholderText"/>
                  </w:rPr>
                  <w:t>Место для ввода текста.</w:t>
                </w:r>
              </w:sdtContent>
            </w:sdt>
            <w:r>
              <w:rPr/>
              <w:t xml:space="preserve"> </w:t>
            </w:r>
            <w:r>
              <w:rPr/>
              <w:t>,</w:t>
            </w:r>
          </w:p>
          <w:p>
            <w:pPr>
              <w:pStyle w:val="Normal"/>
              <w:rPr/>
            </w:pPr>
            <w:r>
              <w:rPr>
                <w:kern w:val="2"/>
                <w:lang w:eastAsia="ar-SA"/>
              </w:rPr>
              <w:t>К/С 3</w:t>
            </w:r>
            <w:r>
              <w:rPr/>
              <w:t xml:space="preserve"> </w:t>
            </w:r>
          </w:p>
          <w:p>
            <w:pPr>
              <w:pStyle w:val="Normal"/>
              <w:rPr/>
            </w:pPr>
            <w:r>
              <w:rPr/>
              <w:t xml:space="preserve">БИК </w:t>
            </w:r>
            <w:sdt>
              <w:sdtPr>
                <w:text/>
                <w:alias w:val="БИК банка"/>
              </w:sdtPr>
              <w:sdtContent>
                <w:r>
                  <w:rPr>
                    <w:kern w:val="2"/>
                    <w:lang w:eastAsia="ar-SA"/>
                  </w:rPr>
                  <w:t xml:space="preserve">   </w:t>
                </w:r>
              </w:sdtContent>
            </w:sdt>
          </w:p>
          <w:p>
            <w:pPr>
              <w:pStyle w:val="Normal"/>
              <w:spacing w:before="0" w:after="0"/>
              <w:ind w:firstLine="567"/>
              <w:contextualSpacing/>
              <w:rPr/>
            </w:pPr>
            <w:r>
              <w:rPr/>
            </w:r>
          </w:p>
          <w:p>
            <w:pPr>
              <w:pStyle w:val="Normal"/>
              <w:spacing w:before="0" w:after="0"/>
              <w:ind w:firstLine="567"/>
              <w:contextualSpacing/>
              <w:rPr/>
            </w:pPr>
            <w:r>
              <w:rPr/>
            </w:r>
          </w:p>
        </w:tc>
      </w:tr>
    </w:tbl>
    <w:p>
      <w:pPr>
        <w:pStyle w:val="Normal"/>
        <w:tabs>
          <w:tab w:val="clear" w:pos="708"/>
          <w:tab w:val="center" w:pos="4960" w:leader="none"/>
        </w:tabs>
        <w:ind w:left="504" w:hanging="504"/>
        <w:rPr>
          <w:b/>
          <w:b/>
          <w:sz w:val="22"/>
          <w:szCs w:val="22"/>
          <w:lang w:val="en-US"/>
        </w:rPr>
      </w:pPr>
      <w:r>
        <w:rPr>
          <w:b/>
          <w:sz w:val="22"/>
          <w:szCs w:val="22"/>
          <w:lang w:val="en-US"/>
        </w:rPr>
      </w:r>
    </w:p>
    <w:p>
      <w:pPr>
        <w:pStyle w:val="Normal"/>
        <w:tabs>
          <w:tab w:val="clear" w:pos="708"/>
          <w:tab w:val="center" w:pos="4960" w:leader="none"/>
        </w:tabs>
        <w:ind w:left="504" w:hanging="504"/>
        <w:rPr>
          <w:b/>
          <w:b/>
          <w:sz w:val="22"/>
          <w:szCs w:val="22"/>
          <w:lang w:val="en-US"/>
        </w:rPr>
      </w:pPr>
      <w:r>
        <w:rPr>
          <w:b/>
          <w:sz w:val="22"/>
          <w:szCs w:val="22"/>
          <w:lang w:val="en-US"/>
        </w:rPr>
      </w:r>
    </w:p>
    <w:p>
      <w:pPr>
        <w:pStyle w:val="Normal"/>
        <w:tabs>
          <w:tab w:val="clear" w:pos="708"/>
          <w:tab w:val="center" w:pos="4960" w:leader="none"/>
        </w:tabs>
        <w:ind w:left="504" w:hanging="504"/>
        <w:rPr>
          <w:b/>
          <w:b/>
          <w:sz w:val="22"/>
          <w:szCs w:val="22"/>
          <w:lang w:val="en-US"/>
        </w:rPr>
      </w:pPr>
      <w:r>
        <w:rPr>
          <w:b/>
          <w:sz w:val="22"/>
          <w:szCs w:val="22"/>
          <w:lang w:val="en-US"/>
        </w:rPr>
      </w:r>
    </w:p>
    <w:p>
      <w:pPr>
        <w:pStyle w:val="Normal"/>
        <w:tabs>
          <w:tab w:val="clear" w:pos="708"/>
          <w:tab w:val="center" w:pos="4960" w:leader="none"/>
        </w:tabs>
        <w:ind w:left="504" w:hanging="504"/>
        <w:rPr>
          <w:b/>
          <w:b/>
          <w:sz w:val="22"/>
          <w:szCs w:val="22"/>
          <w:lang w:val="en-US"/>
        </w:rPr>
      </w:pPr>
      <w:r>
        <w:rPr>
          <w:b/>
          <w:sz w:val="22"/>
          <w:szCs w:val="22"/>
          <w:lang w:val="en-US"/>
        </w:rPr>
      </w:r>
    </w:p>
    <w:p>
      <w:pPr>
        <w:pStyle w:val="Normal"/>
        <w:tabs>
          <w:tab w:val="clear" w:pos="708"/>
          <w:tab w:val="center" w:pos="4960" w:leader="none"/>
        </w:tabs>
        <w:ind w:left="504" w:hanging="504"/>
        <w:rPr>
          <w:b/>
          <w:b/>
          <w:sz w:val="22"/>
          <w:szCs w:val="22"/>
          <w:lang w:val="en-US"/>
        </w:rPr>
      </w:pPr>
      <w:r>
        <w:rPr>
          <w:b/>
          <w:sz w:val="22"/>
          <w:szCs w:val="22"/>
          <w:lang w:val="en-US"/>
        </w:rPr>
      </w:r>
    </w:p>
    <w:p>
      <w:pPr>
        <w:pStyle w:val="Normal"/>
        <w:tabs>
          <w:tab w:val="clear" w:pos="708"/>
          <w:tab w:val="center" w:pos="4960" w:leader="none"/>
        </w:tabs>
        <w:ind w:left="504" w:hanging="504"/>
        <w:rPr>
          <w:b/>
          <w:b/>
          <w:sz w:val="22"/>
          <w:szCs w:val="22"/>
          <w:lang w:val="en-US"/>
        </w:rPr>
      </w:pPr>
      <w:r>
        <w:rPr>
          <w:b/>
          <w:sz w:val="22"/>
          <w:szCs w:val="22"/>
          <w:lang w:val="en-US"/>
        </w:rPr>
      </w:r>
    </w:p>
    <w:p>
      <w:pPr>
        <w:pStyle w:val="Normal"/>
        <w:tabs>
          <w:tab w:val="clear" w:pos="708"/>
          <w:tab w:val="center" w:pos="4960" w:leader="none"/>
        </w:tabs>
        <w:ind w:left="504" w:hanging="504"/>
        <w:rPr>
          <w:b/>
          <w:b/>
          <w:sz w:val="22"/>
          <w:szCs w:val="22"/>
          <w:lang w:val="en-US"/>
        </w:rPr>
      </w:pPr>
      <w:r>
        <w:rPr>
          <w:b/>
          <w:sz w:val="22"/>
          <w:szCs w:val="22"/>
          <w:lang w:val="en-US"/>
        </w:rPr>
      </w:r>
    </w:p>
    <w:p>
      <w:pPr>
        <w:pStyle w:val="Normal"/>
        <w:tabs>
          <w:tab w:val="clear" w:pos="708"/>
          <w:tab w:val="center" w:pos="4960" w:leader="none"/>
        </w:tabs>
        <w:ind w:left="504" w:hanging="504"/>
        <w:rPr>
          <w:b/>
          <w:b/>
          <w:sz w:val="22"/>
          <w:szCs w:val="22"/>
          <w:lang w:val="en-US"/>
        </w:rPr>
      </w:pPr>
      <w:r>
        <w:rPr>
          <w:b/>
          <w:sz w:val="22"/>
          <w:szCs w:val="22"/>
          <w:lang w:val="en-US"/>
        </w:rPr>
      </w:r>
    </w:p>
    <w:p>
      <w:pPr>
        <w:pStyle w:val="Normal"/>
        <w:tabs>
          <w:tab w:val="clear" w:pos="708"/>
          <w:tab w:val="center" w:pos="4960" w:leader="none"/>
        </w:tabs>
        <w:ind w:left="504" w:hanging="504"/>
        <w:rPr>
          <w:b/>
          <w:b/>
          <w:sz w:val="22"/>
          <w:szCs w:val="22"/>
          <w:lang w:val="en-US"/>
        </w:rPr>
      </w:pPr>
      <w:r>
        <w:rPr>
          <w:b/>
          <w:sz w:val="22"/>
          <w:szCs w:val="22"/>
          <w:lang w:val="en-US"/>
        </w:rPr>
      </w:r>
    </w:p>
    <w:p>
      <w:pPr>
        <w:pStyle w:val="Normal"/>
        <w:tabs>
          <w:tab w:val="clear" w:pos="708"/>
          <w:tab w:val="center" w:pos="4960" w:leader="none"/>
        </w:tabs>
        <w:ind w:left="504" w:hanging="504"/>
        <w:rPr>
          <w:b/>
          <w:b/>
          <w:sz w:val="22"/>
          <w:szCs w:val="22"/>
          <w:lang w:val="en-US"/>
        </w:rPr>
      </w:pPr>
      <w:r>
        <w:rPr>
          <w:b/>
          <w:sz w:val="22"/>
          <w:szCs w:val="22"/>
          <w:lang w:val="en-US"/>
        </w:rPr>
      </w:r>
    </w:p>
    <w:p>
      <w:pPr>
        <w:pStyle w:val="Normal"/>
        <w:tabs>
          <w:tab w:val="clear" w:pos="708"/>
          <w:tab w:val="center" w:pos="4960" w:leader="none"/>
        </w:tabs>
        <w:ind w:left="504" w:hanging="504"/>
        <w:rPr>
          <w:b/>
          <w:b/>
          <w:sz w:val="22"/>
          <w:szCs w:val="22"/>
          <w:lang w:val="en-US"/>
        </w:rPr>
      </w:pPr>
      <w:r>
        <w:rPr>
          <w:b/>
          <w:sz w:val="22"/>
          <w:szCs w:val="22"/>
          <w:lang w:val="en-US"/>
        </w:rPr>
      </w:r>
    </w:p>
    <w:p>
      <w:pPr>
        <w:pStyle w:val="Normal"/>
        <w:tabs>
          <w:tab w:val="clear" w:pos="708"/>
          <w:tab w:val="center" w:pos="4960" w:leader="none"/>
        </w:tabs>
        <w:ind w:left="504" w:hanging="504"/>
        <w:rPr>
          <w:b/>
          <w:b/>
          <w:sz w:val="22"/>
          <w:szCs w:val="22"/>
          <w:lang w:val="en-US"/>
        </w:rPr>
      </w:pPr>
      <w:r>
        <w:rPr>
          <w:b/>
          <w:sz w:val="22"/>
          <w:szCs w:val="22"/>
          <w:lang w:val="en-US"/>
        </w:rPr>
      </w:r>
    </w:p>
    <w:p>
      <w:pPr>
        <w:pStyle w:val="Normal"/>
        <w:tabs>
          <w:tab w:val="clear" w:pos="708"/>
          <w:tab w:val="center" w:pos="4960" w:leader="none"/>
        </w:tabs>
        <w:ind w:left="504" w:hanging="504"/>
        <w:rPr>
          <w:b/>
          <w:b/>
          <w:sz w:val="22"/>
          <w:szCs w:val="22"/>
          <w:lang w:val="en-US"/>
        </w:rPr>
      </w:pPr>
      <w:r>
        <w:rPr>
          <w:b/>
          <w:sz w:val="22"/>
          <w:szCs w:val="22"/>
          <w:lang w:val="en-US"/>
        </w:rPr>
      </w:r>
    </w:p>
    <w:p>
      <w:pPr>
        <w:pStyle w:val="Normal"/>
        <w:tabs>
          <w:tab w:val="clear" w:pos="708"/>
          <w:tab w:val="center" w:pos="4960" w:leader="none"/>
        </w:tabs>
        <w:ind w:left="504" w:hanging="504"/>
        <w:rPr>
          <w:b/>
          <w:b/>
          <w:sz w:val="22"/>
          <w:szCs w:val="22"/>
          <w:lang w:val="en-US"/>
        </w:rPr>
      </w:pPr>
      <w:r>
        <w:rPr>
          <w:b/>
          <w:sz w:val="22"/>
          <w:szCs w:val="22"/>
          <w:lang w:val="en-US"/>
        </w:rPr>
      </w:r>
    </w:p>
    <w:p>
      <w:pPr>
        <w:pStyle w:val="Normal"/>
        <w:tabs>
          <w:tab w:val="clear" w:pos="708"/>
          <w:tab w:val="center" w:pos="4960" w:leader="none"/>
        </w:tabs>
        <w:ind w:left="504" w:hanging="504"/>
        <w:rPr>
          <w:b/>
          <w:b/>
          <w:sz w:val="22"/>
          <w:szCs w:val="22"/>
          <w:lang w:val="en-US"/>
        </w:rPr>
      </w:pPr>
      <w:r>
        <w:rPr>
          <w:b/>
          <w:sz w:val="22"/>
          <w:szCs w:val="22"/>
          <w:lang w:val="en-US"/>
        </w:rPr>
      </w:r>
    </w:p>
    <w:p>
      <w:pPr>
        <w:pStyle w:val="Normal"/>
        <w:tabs>
          <w:tab w:val="clear" w:pos="708"/>
          <w:tab w:val="center" w:pos="4960" w:leader="none"/>
        </w:tabs>
        <w:ind w:left="504" w:hanging="504"/>
        <w:rPr>
          <w:sz w:val="22"/>
          <w:szCs w:val="22"/>
        </w:rPr>
      </w:pPr>
      <w:r>
        <w:rPr>
          <w:b/>
          <w:sz w:val="22"/>
          <w:szCs w:val="22"/>
        </w:rPr>
        <w:t>ОКХ:</w:t>
        <w:tab/>
        <w:t xml:space="preserve">                      Абонент:</w:t>
      </w:r>
    </w:p>
    <w:tbl>
      <w:tblPr>
        <w:tblStyle w:val="a5"/>
        <w:tblpPr w:bottomFromText="0" w:horzAnchor="margin" w:leftFromText="180" w:rightFromText="180" w:tblpX="0" w:tblpXSpec="center" w:tblpY="530" w:topFromText="0" w:vertAnchor="text"/>
        <w:tblW w:w="10747" w:type="dxa"/>
        <w:jc w:val="center"/>
        <w:tblInd w:w="0" w:type="dxa"/>
        <w:tblCellMar>
          <w:top w:w="0" w:type="dxa"/>
          <w:left w:w="108" w:type="dxa"/>
          <w:bottom w:w="0" w:type="dxa"/>
          <w:right w:w="108" w:type="dxa"/>
        </w:tblCellMar>
        <w:tblLook w:val="04a0" w:noHBand="0" w:noVBand="1" w:firstColumn="1" w:lastRow="0" w:lastColumn="0" w:firstRow="1"/>
      </w:tblPr>
      <w:tblGrid>
        <w:gridCol w:w="5128"/>
        <w:gridCol w:w="5618"/>
      </w:tblGrid>
      <w:tr>
        <w:trPr>
          <w:trHeight w:val="715" w:hRule="atLeast"/>
        </w:trPr>
        <w:tc>
          <w:tcPr>
            <w:tcW w:w="5128" w:type="dxa"/>
            <w:tcBorders>
              <w:top w:val="nil"/>
              <w:left w:val="nil"/>
              <w:bottom w:val="nil"/>
              <w:right w:val="nil"/>
            </w:tcBorders>
          </w:tcPr>
          <w:sdt>
            <w:sdtPr>
              <w:text/>
              <w:id w:val="1899985855"/>
              <w:alias w:val="Должность подписанта"/>
            </w:sdtPr>
            <w:sdtContent>
              <w:p>
                <w:pPr>
                  <w:pStyle w:val="Style22"/>
                  <w:numPr>
                    <w:ilvl w:val="0"/>
                    <w:numId w:val="0"/>
                  </w:numPr>
                  <w:tabs>
                    <w:tab w:val="clear" w:pos="708"/>
                    <w:tab w:val="left" w:pos="105" w:leader="none"/>
                    <w:tab w:val="left" w:pos="4305" w:leader="none"/>
                  </w:tabs>
                  <w:ind w:left="504" w:hanging="504"/>
                  <w:outlineLvl w:val="0"/>
                  <w:rPr>
                    <w:color w:val="000000" w:themeColor="text1"/>
                  </w:rPr>
                </w:pPr>
                <w:r>
                  <w:rPr>
                    <w:color w:val="000000" w:themeColor="text1"/>
                  </w:rPr>
                  <w:t xml:space="preserve"> </w:t>
                </w:r>
                <w:r>
                  <w:rPr>
                    <w:color w:val="000000" w:themeColor="text1"/>
                  </w:rPr>
                  <w:t xml:space="preserve">Директор ООО « Соколиная гора»-» </w:t>
                </w:r>
              </w:p>
            </w:sdtContent>
          </w:sdt>
          <w:p>
            <w:pPr>
              <w:pStyle w:val="Normal"/>
              <w:spacing w:lineRule="auto" w:line="480"/>
              <w:ind w:left="284" w:hanging="284"/>
              <w:rPr>
                <w:b/>
                <w:b/>
                <w:i/>
                <w:i/>
                <w:color w:val="000000" w:themeColor="text1"/>
              </w:rPr>
            </w:pPr>
            <w:r>
              <w:rPr>
                <w:b/>
                <w:i/>
                <w:color w:val="000000" w:themeColor="text1"/>
              </w:rPr>
            </w:r>
          </w:p>
        </w:tc>
        <w:tc>
          <w:tcPr>
            <w:tcW w:w="5618" w:type="dxa"/>
            <w:tcBorders>
              <w:top w:val="nil"/>
              <w:left w:val="nil"/>
              <w:bottom w:val="nil"/>
              <w:right w:val="nil"/>
            </w:tcBorders>
          </w:tcPr>
          <w:p>
            <w:pPr>
              <w:pStyle w:val="Style22"/>
              <w:numPr>
                <w:ilvl w:val="0"/>
                <w:numId w:val="0"/>
              </w:numPr>
              <w:tabs>
                <w:tab w:val="clear" w:pos="708"/>
                <w:tab w:val="left" w:pos="1256" w:leader="none"/>
              </w:tabs>
              <w:ind w:left="504" w:hanging="504"/>
              <w:outlineLvl w:val="0"/>
              <w:rPr>
                <w:bCs/>
                <w:color w:val="000000" w:themeColor="text1"/>
                <w:kern w:val="2"/>
              </w:rPr>
            </w:pPr>
            <w:r>
              <w:rPr>
                <w:bCs/>
                <w:color w:val="000000" w:themeColor="text1"/>
                <w:kern w:val="2"/>
              </w:rPr>
              <w:tab/>
              <w:tab/>
              <w:t>Директор ООО «</w:t>
            </w:r>
          </w:p>
          <w:p>
            <w:pPr>
              <w:pStyle w:val="Normal"/>
              <w:spacing w:lineRule="auto" w:line="480"/>
              <w:rPr>
                <w:b/>
                <w:b/>
                <w:i/>
                <w:i/>
                <w:color w:val="000000" w:themeColor="text1"/>
              </w:rPr>
            </w:pPr>
            <w:r>
              <w:rPr>
                <w:b/>
                <w:i/>
                <w:color w:val="000000" w:themeColor="text1"/>
              </w:rPr>
            </w:r>
          </w:p>
        </w:tc>
      </w:tr>
      <w:tr>
        <w:trPr>
          <w:trHeight w:val="617" w:hRule="atLeast"/>
        </w:trPr>
        <w:tc>
          <w:tcPr>
            <w:tcW w:w="5128" w:type="dxa"/>
            <w:tcBorders>
              <w:top w:val="nil"/>
              <w:left w:val="nil"/>
              <w:bottom w:val="nil"/>
              <w:right w:val="nil"/>
            </w:tcBorders>
          </w:tcPr>
          <w:p>
            <w:pPr>
              <w:pStyle w:val="Normal"/>
              <w:rPr>
                <w:rFonts w:eastAsia="Calibri"/>
                <w:color w:val="000000" w:themeColor="text1"/>
              </w:rPr>
            </w:pPr>
            <w:r>
              <w:rPr>
                <w:rFonts w:eastAsia="Calibri"/>
                <w:color w:val="000000" w:themeColor="text1"/>
              </w:rPr>
              <w:t xml:space="preserve">_________________/ </w:t>
            </w:r>
            <w:sdt>
              <w:sdtPr>
                <w:text/>
                <w:alias w:val="Подписант"/>
              </w:sdtPr>
              <w:sdtContent>
                <w:r>
                  <w:rPr>
                    <w:bCs/>
                    <w:color w:val="000000" w:themeColor="text1"/>
                    <w:kern w:val="2"/>
                  </w:rPr>
                  <w:t xml:space="preserve"> </w:t>
                </w:r>
                <w:r>
                  <w:rPr>
                    <w:bCs/>
                    <w:color w:val="000000" w:themeColor="text1"/>
                    <w:kern w:val="2"/>
                  </w:rPr>
                  <w:t xml:space="preserve"> Пыхно В.А ./</w:t>
                </w:r>
              </w:sdtContent>
            </w:sdt>
          </w:p>
          <w:p>
            <w:pPr>
              <w:pStyle w:val="Normal"/>
              <w:spacing w:lineRule="auto" w:line="480"/>
              <w:rPr>
                <w:b/>
                <w:b/>
                <w:i/>
                <w:i/>
                <w:color w:val="000000" w:themeColor="text1"/>
              </w:rPr>
            </w:pPr>
            <w:r>
              <w:rPr>
                <w:rFonts w:eastAsia="Calibri"/>
                <w:color w:val="000000" w:themeColor="text1"/>
              </w:rPr>
              <w:t>М.П.</w:t>
            </w:r>
          </w:p>
        </w:tc>
        <w:tc>
          <w:tcPr>
            <w:tcW w:w="5618" w:type="dxa"/>
            <w:tcBorders>
              <w:top w:val="nil"/>
              <w:left w:val="nil"/>
              <w:bottom w:val="nil"/>
              <w:right w:val="nil"/>
            </w:tcBorders>
          </w:tcPr>
          <w:p>
            <w:pPr>
              <w:pStyle w:val="Normal"/>
              <w:rPr>
                <w:rFonts w:eastAsia="Calibri"/>
                <w:b/>
                <w:b/>
                <w:i/>
                <w:i/>
                <w:color w:val="000000" w:themeColor="text1"/>
              </w:rPr>
            </w:pPr>
            <w:r>
              <w:rPr>
                <w:rFonts w:eastAsia="Calibri"/>
                <w:color w:val="000000" w:themeColor="text1"/>
              </w:rPr>
              <w:t xml:space="preserve">                           </w:t>
            </w:r>
            <w:r>
              <w:rPr>
                <w:rFonts w:eastAsia="Calibri"/>
                <w:color w:val="000000" w:themeColor="text1"/>
              </w:rPr>
              <w:t>/__________________/</w:t>
            </w:r>
            <w:r>
              <w:rPr>
                <w:bCs/>
                <w:color w:val="000000" w:themeColor="text1"/>
                <w:kern w:val="2"/>
              </w:rPr>
              <w:t>./</w:t>
            </w:r>
          </w:p>
          <w:p>
            <w:pPr>
              <w:pStyle w:val="Normal"/>
              <w:rPr>
                <w:b/>
                <w:b/>
                <w:i/>
                <w:i/>
                <w:color w:val="000000" w:themeColor="text1"/>
              </w:rPr>
            </w:pPr>
            <w:r>
              <w:rPr>
                <w:rFonts w:eastAsia="Calibri"/>
                <w:color w:val="000000" w:themeColor="text1"/>
              </w:rPr>
              <w:t xml:space="preserve">                         </w:t>
            </w:r>
            <w:r>
              <w:rPr>
                <w:rFonts w:eastAsia="Calibri"/>
                <w:color w:val="000000" w:themeColor="text1"/>
              </w:rPr>
              <w:t>М.П.</w:t>
            </w:r>
          </w:p>
        </w:tc>
      </w:tr>
    </w:tbl>
    <w:p>
      <w:pPr>
        <w:pStyle w:val="Normal"/>
        <w:tabs>
          <w:tab w:val="clear" w:pos="708"/>
          <w:tab w:val="left" w:pos="1289" w:leader="none"/>
        </w:tabs>
        <w:rPr>
          <w:sz w:val="22"/>
          <w:szCs w:val="22"/>
          <w:lang w:val="en-US"/>
        </w:rPr>
      </w:pPr>
      <w:r>
        <w:rPr>
          <w:sz w:val="22"/>
          <w:szCs w:val="22"/>
          <w:lang w:val="en-US"/>
        </w:rPr>
      </w:r>
    </w:p>
    <w:p>
      <w:pPr>
        <w:pStyle w:val="Normal"/>
        <w:tabs>
          <w:tab w:val="clear" w:pos="708"/>
          <w:tab w:val="left" w:pos="1289" w:leader="none"/>
        </w:tabs>
        <w:rPr>
          <w:sz w:val="22"/>
          <w:szCs w:val="22"/>
          <w:lang w:val="en-US"/>
        </w:rPr>
      </w:pPr>
      <w:r>
        <w:rPr>
          <w:sz w:val="22"/>
          <w:szCs w:val="22"/>
          <w:lang w:val="en-US"/>
        </w:rPr>
      </w:r>
    </w:p>
    <w:p>
      <w:pPr>
        <w:pStyle w:val="Normal"/>
        <w:tabs>
          <w:tab w:val="clear" w:pos="708"/>
          <w:tab w:val="left" w:pos="1289" w:leader="none"/>
        </w:tabs>
        <w:rPr>
          <w:sz w:val="22"/>
          <w:szCs w:val="22"/>
          <w:lang w:val="en-US"/>
        </w:rPr>
      </w:pPr>
      <w:r>
        <w:rPr>
          <w:sz w:val="22"/>
          <w:szCs w:val="22"/>
          <w:lang w:val="en-US"/>
        </w:rPr>
      </w:r>
    </w:p>
    <w:p>
      <w:pPr>
        <w:pStyle w:val="Normal"/>
        <w:tabs>
          <w:tab w:val="clear" w:pos="708"/>
          <w:tab w:val="left" w:pos="1289" w:leader="none"/>
        </w:tabs>
        <w:rPr>
          <w:sz w:val="22"/>
          <w:szCs w:val="22"/>
          <w:lang w:val="en-US"/>
        </w:rPr>
      </w:pPr>
      <w:r>
        <w:rPr>
          <w:sz w:val="22"/>
          <w:szCs w:val="22"/>
          <w:lang w:val="en-US"/>
        </w:rPr>
      </w:r>
    </w:p>
    <w:p>
      <w:pPr>
        <w:pStyle w:val="Normal"/>
        <w:tabs>
          <w:tab w:val="clear" w:pos="708"/>
          <w:tab w:val="left" w:pos="1289" w:leader="none"/>
        </w:tabs>
        <w:rPr>
          <w:sz w:val="22"/>
          <w:szCs w:val="22"/>
          <w:lang w:val="en-US"/>
        </w:rPr>
      </w:pPr>
      <w:r>
        <w:rPr>
          <w:sz w:val="22"/>
          <w:szCs w:val="22"/>
          <w:lang w:val="en-US"/>
        </w:rPr>
      </w:r>
    </w:p>
    <w:p>
      <w:pPr>
        <w:pStyle w:val="Normal"/>
        <w:tabs>
          <w:tab w:val="clear" w:pos="708"/>
          <w:tab w:val="left" w:pos="1289" w:leader="none"/>
        </w:tabs>
        <w:rPr>
          <w:sz w:val="22"/>
          <w:szCs w:val="22"/>
          <w:lang w:val="en-US"/>
        </w:rPr>
      </w:pPr>
      <w:r>
        <w:rPr>
          <w:sz w:val="22"/>
          <w:szCs w:val="22"/>
          <w:lang w:val="en-US"/>
        </w:rPr>
      </w:r>
    </w:p>
    <w:p>
      <w:pPr>
        <w:pStyle w:val="Normal"/>
        <w:tabs>
          <w:tab w:val="clear" w:pos="708"/>
          <w:tab w:val="left" w:pos="1289" w:leader="none"/>
        </w:tabs>
        <w:rPr>
          <w:sz w:val="22"/>
          <w:szCs w:val="22"/>
          <w:lang w:val="en-US"/>
        </w:rPr>
      </w:pPr>
      <w:r>
        <w:rPr>
          <w:sz w:val="22"/>
          <w:szCs w:val="22"/>
          <w:lang w:val="en-US"/>
        </w:rPr>
      </w:r>
    </w:p>
    <w:p>
      <w:pPr>
        <w:pStyle w:val="Normal"/>
        <w:tabs>
          <w:tab w:val="clear" w:pos="708"/>
          <w:tab w:val="left" w:pos="1289" w:leader="none"/>
        </w:tabs>
        <w:rPr>
          <w:sz w:val="22"/>
          <w:szCs w:val="22"/>
          <w:lang w:val="en-US"/>
        </w:rPr>
      </w:pPr>
      <w:r>
        <w:rPr>
          <w:sz w:val="22"/>
          <w:szCs w:val="22"/>
          <w:lang w:val="en-US"/>
        </w:rPr>
      </w:r>
    </w:p>
    <w:p>
      <w:pPr>
        <w:pStyle w:val="Normal"/>
        <w:tabs>
          <w:tab w:val="clear" w:pos="708"/>
          <w:tab w:val="left" w:pos="1289" w:leader="none"/>
        </w:tabs>
        <w:rPr>
          <w:sz w:val="22"/>
          <w:szCs w:val="22"/>
          <w:lang w:val="en-US"/>
        </w:rPr>
      </w:pPr>
      <w:r>
        <w:rPr>
          <w:sz w:val="22"/>
          <w:szCs w:val="22"/>
          <w:lang w:val="en-US"/>
        </w:rPr>
      </w:r>
    </w:p>
    <w:p>
      <w:pPr>
        <w:pStyle w:val="Normal"/>
        <w:tabs>
          <w:tab w:val="clear" w:pos="708"/>
          <w:tab w:val="left" w:pos="1289" w:leader="none"/>
        </w:tabs>
        <w:rPr>
          <w:sz w:val="22"/>
          <w:szCs w:val="22"/>
          <w:lang w:val="en-US"/>
        </w:rPr>
      </w:pPr>
      <w:r>
        <w:rPr>
          <w:sz w:val="22"/>
          <w:szCs w:val="22"/>
          <w:lang w:val="en-US"/>
        </w:rPr>
      </w:r>
    </w:p>
    <w:p>
      <w:pPr>
        <w:pStyle w:val="Normal"/>
        <w:tabs>
          <w:tab w:val="clear" w:pos="708"/>
          <w:tab w:val="left" w:pos="1289" w:leader="none"/>
        </w:tabs>
        <w:rPr>
          <w:sz w:val="22"/>
          <w:szCs w:val="22"/>
          <w:lang w:val="en-US"/>
        </w:rPr>
      </w:pPr>
      <w:r>
        <w:rPr>
          <w:sz w:val="22"/>
          <w:szCs w:val="22"/>
          <w:lang w:val="en-US"/>
        </w:rPr>
      </w:r>
    </w:p>
    <w:p>
      <w:pPr>
        <w:pStyle w:val="Normal"/>
        <w:tabs>
          <w:tab w:val="clear" w:pos="708"/>
          <w:tab w:val="left" w:pos="1289" w:leader="none"/>
        </w:tabs>
        <w:rPr>
          <w:sz w:val="22"/>
          <w:szCs w:val="22"/>
          <w:lang w:val="en-US"/>
        </w:rPr>
      </w:pPr>
      <w:r>
        <w:rPr>
          <w:sz w:val="22"/>
          <w:szCs w:val="22"/>
          <w:lang w:val="en-US"/>
        </w:rPr>
      </w:r>
    </w:p>
    <w:p>
      <w:pPr>
        <w:pStyle w:val="Normal"/>
        <w:tabs>
          <w:tab w:val="clear" w:pos="708"/>
          <w:tab w:val="left" w:pos="1289" w:leader="none"/>
        </w:tabs>
        <w:rPr>
          <w:sz w:val="22"/>
          <w:szCs w:val="22"/>
          <w:lang w:val="en-US"/>
        </w:rPr>
      </w:pPr>
      <w:r>
        <w:rPr>
          <w:sz w:val="22"/>
          <w:szCs w:val="22"/>
          <w:lang w:val="en-US"/>
        </w:rPr>
      </w:r>
    </w:p>
    <w:p>
      <w:pPr>
        <w:pStyle w:val="Normal"/>
        <w:tabs>
          <w:tab w:val="clear" w:pos="708"/>
          <w:tab w:val="left" w:pos="1289" w:leader="none"/>
        </w:tabs>
        <w:rPr>
          <w:sz w:val="22"/>
          <w:szCs w:val="22"/>
          <w:lang w:val="en-US"/>
        </w:rPr>
      </w:pPr>
      <w:r>
        <w:rPr>
          <w:sz w:val="22"/>
          <w:szCs w:val="22"/>
          <w:lang w:val="en-US"/>
        </w:rPr>
      </w:r>
    </w:p>
    <w:p>
      <w:pPr>
        <w:pStyle w:val="Normal"/>
        <w:tabs>
          <w:tab w:val="clear" w:pos="708"/>
          <w:tab w:val="left" w:pos="1289" w:leader="none"/>
        </w:tabs>
        <w:rPr>
          <w:sz w:val="22"/>
          <w:szCs w:val="22"/>
          <w:lang w:val="en-US"/>
        </w:rPr>
      </w:pPr>
      <w:r>
        <w:rPr>
          <w:sz w:val="22"/>
          <w:szCs w:val="22"/>
          <w:lang w:val="en-US"/>
        </w:rPr>
      </w:r>
    </w:p>
    <w:p>
      <w:pPr>
        <w:pStyle w:val="Normal"/>
        <w:tabs>
          <w:tab w:val="clear" w:pos="708"/>
          <w:tab w:val="left" w:pos="1289" w:leader="none"/>
        </w:tabs>
        <w:rPr>
          <w:sz w:val="22"/>
          <w:szCs w:val="22"/>
          <w:lang w:val="en-US"/>
        </w:rPr>
      </w:pPr>
      <w:r>
        <w:rPr>
          <w:sz w:val="22"/>
          <w:szCs w:val="22"/>
          <w:lang w:val="en-US"/>
        </w:rPr>
      </w:r>
    </w:p>
    <w:p>
      <w:pPr>
        <w:pStyle w:val="Normal"/>
        <w:tabs>
          <w:tab w:val="clear" w:pos="708"/>
          <w:tab w:val="left" w:pos="1289" w:leader="none"/>
        </w:tabs>
        <w:rPr>
          <w:sz w:val="22"/>
          <w:szCs w:val="22"/>
          <w:lang w:val="en-US"/>
        </w:rPr>
      </w:pPr>
      <w:r>
        <w:rPr>
          <w:sz w:val="22"/>
          <w:szCs w:val="22"/>
          <w:lang w:val="en-US"/>
        </w:rPr>
      </w:r>
    </w:p>
    <w:p>
      <w:pPr>
        <w:pStyle w:val="Normal"/>
        <w:tabs>
          <w:tab w:val="clear" w:pos="708"/>
          <w:tab w:val="left" w:pos="1289" w:leader="none"/>
        </w:tabs>
        <w:rPr>
          <w:sz w:val="22"/>
          <w:szCs w:val="22"/>
          <w:lang w:val="en-US"/>
        </w:rPr>
      </w:pPr>
      <w:r>
        <w:rPr>
          <w:sz w:val="22"/>
          <w:szCs w:val="22"/>
          <w:lang w:val="en-US"/>
        </w:rPr>
      </w:r>
    </w:p>
    <w:p>
      <w:pPr>
        <w:pStyle w:val="Normal"/>
        <w:tabs>
          <w:tab w:val="clear" w:pos="708"/>
          <w:tab w:val="left" w:pos="1289" w:leader="none"/>
        </w:tabs>
        <w:rPr>
          <w:sz w:val="22"/>
          <w:szCs w:val="22"/>
          <w:lang w:val="en-US"/>
        </w:rPr>
      </w:pPr>
      <w:r>
        <w:rPr>
          <w:sz w:val="22"/>
          <w:szCs w:val="22"/>
          <w:lang w:val="en-US"/>
        </w:rPr>
      </w:r>
    </w:p>
    <w:p>
      <w:pPr>
        <w:pStyle w:val="Normal"/>
        <w:tabs>
          <w:tab w:val="clear" w:pos="708"/>
          <w:tab w:val="left" w:pos="1289" w:leader="none"/>
        </w:tabs>
        <w:rPr>
          <w:sz w:val="22"/>
          <w:szCs w:val="22"/>
          <w:lang w:val="en-US"/>
        </w:rPr>
      </w:pPr>
      <w:r>
        <w:rPr>
          <w:sz w:val="22"/>
          <w:szCs w:val="22"/>
          <w:lang w:val="en-US"/>
        </w:rPr>
      </w:r>
    </w:p>
    <w:p>
      <w:pPr>
        <w:pStyle w:val="Normal"/>
        <w:tabs>
          <w:tab w:val="clear" w:pos="708"/>
          <w:tab w:val="left" w:pos="1289" w:leader="none"/>
        </w:tabs>
        <w:rPr>
          <w:sz w:val="22"/>
          <w:szCs w:val="22"/>
          <w:lang w:val="en-US"/>
        </w:rPr>
      </w:pPr>
      <w:r>
        <w:rPr>
          <w:sz w:val="22"/>
          <w:szCs w:val="22"/>
          <w:lang w:val="en-US"/>
        </w:rPr>
      </w:r>
    </w:p>
    <w:p>
      <w:pPr>
        <w:pStyle w:val="Normal"/>
        <w:tabs>
          <w:tab w:val="clear" w:pos="708"/>
          <w:tab w:val="left" w:pos="1289" w:leader="none"/>
        </w:tabs>
        <w:rPr>
          <w:sz w:val="22"/>
          <w:szCs w:val="22"/>
          <w:lang w:val="en-US"/>
        </w:rPr>
      </w:pPr>
      <w:r>
        <w:rPr>
          <w:sz w:val="22"/>
          <w:szCs w:val="22"/>
          <w:lang w:val="en-US"/>
        </w:rPr>
      </w:r>
    </w:p>
    <w:p>
      <w:pPr>
        <w:sectPr>
          <w:headerReference w:type="default" r:id="rId4"/>
          <w:footerReference w:type="default" r:id="rId5"/>
          <w:type w:val="nextPage"/>
          <w:pgSz w:w="11906" w:h="16838"/>
          <w:pgMar w:left="1134" w:right="851" w:header="340" w:top="567" w:footer="709" w:bottom="851" w:gutter="0"/>
          <w:pgNumType w:fmt="decimal"/>
          <w:formProt w:val="false"/>
          <w:textDirection w:val="lrTb"/>
          <w:docGrid w:type="default" w:linePitch="360" w:charSpace="8192"/>
        </w:sectPr>
        <w:pStyle w:val="Normal"/>
        <w:tabs>
          <w:tab w:val="clear" w:pos="708"/>
          <w:tab w:val="left" w:pos="1289" w:leader="none"/>
        </w:tabs>
        <w:rPr>
          <w:sz w:val="22"/>
          <w:szCs w:val="22"/>
          <w:lang w:val="en-US"/>
        </w:rPr>
      </w:pPr>
      <w:r>
        <w:rPr>
          <w:sz w:val="22"/>
          <w:szCs w:val="22"/>
          <w:lang w:val="en-US"/>
        </w:rPr>
      </w:r>
    </w:p>
    <w:p>
      <w:pPr>
        <w:pStyle w:val="Normal"/>
        <w:ind w:left="6237" w:hanging="0"/>
        <w:jc w:val="center"/>
        <w:rPr>
          <w:sz w:val="16"/>
          <w:szCs w:val="16"/>
        </w:rPr>
      </w:pPr>
      <w:r>
        <w:rPr>
          <w:sz w:val="16"/>
          <w:szCs w:val="16"/>
        </w:rPr>
        <w:t xml:space="preserve">                                        </w:t>
      </w:r>
      <w:r>
        <w:rPr>
          <w:sz w:val="16"/>
          <w:szCs w:val="16"/>
        </w:rPr>
        <w:t>Приложение № 1</w:t>
      </w:r>
    </w:p>
    <w:p>
      <w:pPr>
        <w:pStyle w:val="Normal"/>
        <w:rPr>
          <w:sz w:val="16"/>
          <w:szCs w:val="16"/>
        </w:rPr>
      </w:pPr>
      <w:r>
        <w:rPr>
          <w:sz w:val="16"/>
          <w:szCs w:val="16"/>
        </w:rPr>
        <w:t xml:space="preserve">                                                                                                                                                      </w:t>
      </w:r>
      <w:r>
        <w:rPr>
          <w:sz w:val="16"/>
          <w:szCs w:val="16"/>
        </w:rPr>
        <w:t>к договору  на прием и очистку сточных вод</w:t>
      </w:r>
    </w:p>
    <w:p>
      <w:pPr>
        <w:pStyle w:val="Normal"/>
        <w:ind w:left="6237" w:right="283" w:hanging="0"/>
        <w:jc w:val="center"/>
        <w:rPr>
          <w:sz w:val="16"/>
          <w:szCs w:val="16"/>
        </w:rPr>
      </w:pPr>
      <w:r>
        <w:rPr>
          <w:sz w:val="16"/>
          <w:szCs w:val="16"/>
        </w:rPr>
        <w:t xml:space="preserve">                        </w:t>
      </w:r>
      <w:r>
        <w:rPr>
          <w:sz w:val="16"/>
          <w:szCs w:val="16"/>
        </w:rPr>
        <w:t>От «    »                201г.</w:t>
      </w:r>
    </w:p>
    <w:p>
      <w:pPr>
        <w:pStyle w:val="Normal"/>
        <w:jc w:val="both"/>
        <w:rPr>
          <w:sz w:val="24"/>
          <w:szCs w:val="24"/>
        </w:rPr>
      </w:pPr>
      <w:r>
        <w:rPr>
          <w:sz w:val="24"/>
          <w:szCs w:val="24"/>
        </w:rPr>
        <w:t xml:space="preserve">    </w:t>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center"/>
        <w:rPr>
          <w:b/>
          <w:b/>
          <w:bCs/>
          <w:sz w:val="28"/>
          <w:szCs w:val="28"/>
        </w:rPr>
      </w:pPr>
      <w:r>
        <w:rPr>
          <w:b/>
          <w:bCs/>
          <w:spacing w:val="40"/>
          <w:sz w:val="28"/>
          <w:szCs w:val="28"/>
        </w:rPr>
        <w:t>АКТ</w:t>
      </w:r>
      <w:r>
        <w:rPr>
          <w:b/>
          <w:bCs/>
          <w:spacing w:val="80"/>
          <w:sz w:val="28"/>
          <w:szCs w:val="28"/>
        </w:rPr>
        <w:br/>
      </w:r>
      <w:r>
        <w:rPr>
          <w:b/>
          <w:bCs/>
          <w:sz w:val="28"/>
          <w:szCs w:val="28"/>
        </w:rPr>
        <w:t>разграничения балансовой принадлежности</w:t>
      </w:r>
    </w:p>
    <w:p>
      <w:pPr>
        <w:pStyle w:val="Normal"/>
        <w:jc w:val="center"/>
        <w:rPr>
          <w:b/>
          <w:b/>
          <w:bCs/>
          <w:sz w:val="28"/>
          <w:szCs w:val="28"/>
        </w:rPr>
      </w:pPr>
      <w:r>
        <w:rPr>
          <w:b/>
          <w:bCs/>
          <w:sz w:val="28"/>
          <w:szCs w:val="28"/>
        </w:rPr>
        <w:t>и эксплуатационной ответственности</w:t>
      </w:r>
    </w:p>
    <w:p>
      <w:pPr>
        <w:pStyle w:val="Normal"/>
        <w:jc w:val="both"/>
        <w:rPr>
          <w:sz w:val="24"/>
          <w:szCs w:val="24"/>
        </w:rPr>
      </w:pPr>
      <w:r>
        <w:rPr>
          <w:sz w:val="24"/>
          <w:szCs w:val="24"/>
        </w:rPr>
      </w:r>
    </w:p>
    <w:p>
      <w:pPr>
        <w:pStyle w:val="Normal"/>
        <w:jc w:val="both"/>
        <w:rPr>
          <w:sz w:val="24"/>
          <w:szCs w:val="24"/>
        </w:rPr>
      </w:pPr>
      <w:r>
        <w:rPr>
          <w:sz w:val="24"/>
          <w:szCs w:val="24"/>
        </w:rPr>
      </w:r>
    </w:p>
    <w:p>
      <w:pPr>
        <w:pStyle w:val="Normal"/>
        <w:ind w:firstLine="540"/>
        <w:jc w:val="both"/>
        <w:rPr>
          <w:sz w:val="24"/>
          <w:szCs w:val="24"/>
        </w:rPr>
      </w:pPr>
      <w:r>
        <w:rPr>
          <w:b/>
          <w:sz w:val="22"/>
          <w:szCs w:val="22"/>
        </w:rPr>
        <w:t xml:space="preserve">ООО </w:t>
      </w:r>
      <w:r>
        <w:rPr>
          <w:b/>
          <w:bCs/>
          <w:kern w:val="2"/>
          <w:sz w:val="22"/>
          <w:szCs w:val="22"/>
        </w:rPr>
        <w:t>«Соколиная гора</w:t>
      </w:r>
      <w:r>
        <w:rPr>
          <w:bCs/>
          <w:kern w:val="2"/>
          <w:sz w:val="22"/>
          <w:szCs w:val="22"/>
        </w:rPr>
        <w:t xml:space="preserve">», </w:t>
      </w:r>
      <w:r>
        <w:rPr>
          <w:sz w:val="22"/>
          <w:szCs w:val="22"/>
        </w:rPr>
        <w:t xml:space="preserve">именуемое  в дальнейшем </w:t>
      </w:r>
      <w:r>
        <w:rPr>
          <w:b/>
          <w:sz w:val="22"/>
          <w:szCs w:val="22"/>
        </w:rPr>
        <w:t>"Организация канализационного хозяйства</w:t>
      </w:r>
      <w:r>
        <w:rPr>
          <w:sz w:val="22"/>
          <w:szCs w:val="22"/>
        </w:rPr>
        <w:t xml:space="preserve">" </w:t>
      </w:r>
      <w:r>
        <w:rPr>
          <w:b/>
          <w:sz w:val="22"/>
          <w:szCs w:val="22"/>
        </w:rPr>
        <w:t xml:space="preserve">(сокращенно – ОКХ),  </w:t>
      </w:r>
      <w:r>
        <w:rPr>
          <w:sz w:val="22"/>
          <w:szCs w:val="22"/>
        </w:rPr>
        <w:t xml:space="preserve">в </w:t>
      </w:r>
      <w:r>
        <w:rPr>
          <w:color w:val="000000" w:themeColor="text1"/>
          <w:sz w:val="22"/>
          <w:szCs w:val="22"/>
        </w:rPr>
        <w:t xml:space="preserve">лице </w:t>
      </w:r>
      <w:r>
        <w:rPr>
          <w:iCs/>
          <w:color w:val="000000" w:themeColor="text1"/>
          <w:sz w:val="22"/>
          <w:szCs w:val="22"/>
          <w:shd w:fill="FFFFFF" w:val="clear"/>
        </w:rPr>
        <w:t xml:space="preserve"> о директора Василия Анатольевича Пыхно </w:t>
      </w:r>
      <w:r>
        <w:rPr>
          <w:color w:val="000000" w:themeColor="text1"/>
          <w:sz w:val="22"/>
          <w:szCs w:val="22"/>
        </w:rPr>
        <w:t>, действующего</w:t>
      </w:r>
      <w:r>
        <w:rPr>
          <w:sz w:val="22"/>
          <w:szCs w:val="22"/>
        </w:rPr>
        <w:t xml:space="preserve"> на основании устава, с одной стороны, и </w:t>
      </w:r>
      <w:r>
        <w:rPr>
          <w:b/>
          <w:sz w:val="22"/>
          <w:szCs w:val="22"/>
        </w:rPr>
        <w:t>ООО-------------------</w:t>
      </w:r>
      <w:r>
        <w:rPr>
          <w:sz w:val="22"/>
          <w:szCs w:val="22"/>
        </w:rPr>
        <w:t>, именуемое  в дальнейшем  «</w:t>
      </w:r>
      <w:r>
        <w:rPr>
          <w:b/>
          <w:sz w:val="22"/>
          <w:szCs w:val="22"/>
        </w:rPr>
        <w:t>Абонент»,</w:t>
      </w:r>
      <w:r>
        <w:rPr>
          <w:sz w:val="22"/>
          <w:szCs w:val="22"/>
        </w:rPr>
        <w:t xml:space="preserve"> в лице директора--------------------,  действующего  на основании устава, с другой стороны,  именуемые  в   дальнейшем  «Стороны», составили </w:t>
      </w:r>
      <w:r>
        <w:rPr>
          <w:sz w:val="24"/>
          <w:szCs w:val="24"/>
        </w:rPr>
        <w:t xml:space="preserve">настоящий акт о том, что граница балансовой принадлежности объектов систем водоотведения «. </w:t>
      </w:r>
    </w:p>
    <w:p>
      <w:pPr>
        <w:pStyle w:val="Normal"/>
        <w:jc w:val="both"/>
        <w:rPr>
          <w:sz w:val="24"/>
          <w:szCs w:val="24"/>
        </w:rPr>
      </w:pPr>
      <w:r>
        <w:rPr>
          <w:sz w:val="24"/>
          <w:szCs w:val="24"/>
        </w:rPr>
      </w:r>
    </w:p>
    <w:p>
      <w:pPr>
        <w:pStyle w:val="Normal"/>
        <w:tabs>
          <w:tab w:val="clear" w:pos="708"/>
          <w:tab w:val="center" w:pos="4960" w:leader="none"/>
        </w:tabs>
        <w:ind w:left="504" w:hanging="504"/>
        <w:rPr>
          <w:sz w:val="22"/>
          <w:szCs w:val="22"/>
        </w:rPr>
      </w:pPr>
      <w:r>
        <w:rPr>
          <w:b/>
          <w:sz w:val="22"/>
          <w:szCs w:val="22"/>
        </w:rPr>
        <w:t>ОКХ:</w:t>
        <w:tab/>
        <w:t xml:space="preserve">                      Абонент:</w:t>
      </w:r>
    </w:p>
    <w:tbl>
      <w:tblPr>
        <w:tblStyle w:val="a5"/>
        <w:tblpPr w:bottomFromText="0" w:horzAnchor="margin" w:leftFromText="180" w:rightFromText="180" w:tblpX="0" w:tblpXSpec="center" w:tblpY="530" w:topFromText="0" w:vertAnchor="text"/>
        <w:tblW w:w="10747" w:type="dxa"/>
        <w:jc w:val="center"/>
        <w:tblInd w:w="0" w:type="dxa"/>
        <w:tblCellMar>
          <w:top w:w="0" w:type="dxa"/>
          <w:left w:w="108" w:type="dxa"/>
          <w:bottom w:w="0" w:type="dxa"/>
          <w:right w:w="108" w:type="dxa"/>
        </w:tblCellMar>
        <w:tblLook w:val="04a0" w:noHBand="0" w:noVBand="1" w:firstColumn="1" w:lastRow="0" w:lastColumn="0" w:firstRow="1"/>
      </w:tblPr>
      <w:tblGrid>
        <w:gridCol w:w="5128"/>
        <w:gridCol w:w="5618"/>
      </w:tblGrid>
      <w:tr>
        <w:trPr>
          <w:trHeight w:val="715" w:hRule="atLeast"/>
        </w:trPr>
        <w:tc>
          <w:tcPr>
            <w:tcW w:w="5128" w:type="dxa"/>
            <w:tcBorders>
              <w:top w:val="nil"/>
              <w:left w:val="nil"/>
              <w:bottom w:val="nil"/>
              <w:right w:val="nil"/>
            </w:tcBorders>
          </w:tcPr>
          <w:sdt>
            <w:sdtPr>
              <w:text/>
              <w:id w:val="73552712"/>
              <w:alias w:val="Должность подписанта"/>
            </w:sdtPr>
            <w:sdtContent>
              <w:p>
                <w:pPr>
                  <w:pStyle w:val="Style22"/>
                  <w:numPr>
                    <w:ilvl w:val="0"/>
                    <w:numId w:val="0"/>
                  </w:numPr>
                  <w:tabs>
                    <w:tab w:val="clear" w:pos="708"/>
                    <w:tab w:val="left" w:pos="105" w:leader="none"/>
                    <w:tab w:val="left" w:pos="4305" w:leader="none"/>
                  </w:tabs>
                  <w:ind w:left="504" w:hanging="504"/>
                  <w:outlineLvl w:val="0"/>
                  <w:rPr>
                    <w:color w:val="000000" w:themeColor="text1"/>
                  </w:rPr>
                </w:pPr>
                <w:r>
                  <w:rPr>
                    <w:color w:val="000000" w:themeColor="text1"/>
                  </w:rPr>
                  <w:t xml:space="preserve"> </w:t>
                </w:r>
                <w:r>
                  <w:rPr>
                    <w:color w:val="000000" w:themeColor="text1"/>
                  </w:rPr>
                  <w:t xml:space="preserve">директор ООО « Соколиная гора» </w:t>
                </w:r>
              </w:p>
            </w:sdtContent>
          </w:sdt>
          <w:p>
            <w:pPr>
              <w:pStyle w:val="Normal"/>
              <w:spacing w:lineRule="auto" w:line="480"/>
              <w:ind w:left="284" w:hanging="284"/>
              <w:rPr>
                <w:b/>
                <w:b/>
                <w:i/>
                <w:i/>
                <w:color w:val="000000" w:themeColor="text1"/>
              </w:rPr>
            </w:pPr>
            <w:r>
              <w:rPr>
                <w:b/>
                <w:i/>
                <w:color w:val="000000" w:themeColor="text1"/>
              </w:rPr>
            </w:r>
          </w:p>
        </w:tc>
        <w:tc>
          <w:tcPr>
            <w:tcW w:w="5618" w:type="dxa"/>
            <w:tcBorders>
              <w:top w:val="nil"/>
              <w:left w:val="nil"/>
              <w:bottom w:val="nil"/>
              <w:right w:val="nil"/>
            </w:tcBorders>
          </w:tcPr>
          <w:p>
            <w:pPr>
              <w:pStyle w:val="Style22"/>
              <w:numPr>
                <w:ilvl w:val="0"/>
                <w:numId w:val="0"/>
              </w:numPr>
              <w:tabs>
                <w:tab w:val="clear" w:pos="708"/>
                <w:tab w:val="left" w:pos="1256" w:leader="none"/>
              </w:tabs>
              <w:ind w:left="504" w:hanging="504"/>
              <w:outlineLvl w:val="0"/>
              <w:rPr>
                <w:bCs/>
                <w:color w:val="000000" w:themeColor="text1"/>
                <w:kern w:val="2"/>
              </w:rPr>
            </w:pPr>
            <w:r>
              <w:rPr>
                <w:bCs/>
                <w:color w:val="000000" w:themeColor="text1"/>
                <w:kern w:val="2"/>
              </w:rPr>
              <w:tab/>
              <w:tab/>
              <w:t>Директор ООО «»</w:t>
            </w:r>
          </w:p>
          <w:p>
            <w:pPr>
              <w:pStyle w:val="Normal"/>
              <w:spacing w:lineRule="auto" w:line="480"/>
              <w:rPr>
                <w:b/>
                <w:b/>
                <w:i/>
                <w:i/>
                <w:color w:val="000000" w:themeColor="text1"/>
              </w:rPr>
            </w:pPr>
            <w:r>
              <w:rPr>
                <w:b/>
                <w:i/>
                <w:color w:val="000000" w:themeColor="text1"/>
              </w:rPr>
            </w:r>
          </w:p>
        </w:tc>
      </w:tr>
      <w:tr>
        <w:trPr>
          <w:trHeight w:val="617" w:hRule="atLeast"/>
        </w:trPr>
        <w:tc>
          <w:tcPr>
            <w:tcW w:w="5128" w:type="dxa"/>
            <w:tcBorders>
              <w:top w:val="nil"/>
              <w:left w:val="nil"/>
              <w:bottom w:val="nil"/>
              <w:right w:val="nil"/>
            </w:tcBorders>
          </w:tcPr>
          <w:p>
            <w:pPr>
              <w:pStyle w:val="Normal"/>
              <w:rPr>
                <w:rFonts w:eastAsia="Calibri"/>
                <w:color w:val="000000" w:themeColor="text1"/>
              </w:rPr>
            </w:pPr>
            <w:r>
              <w:rPr>
                <w:rFonts w:eastAsia="Calibri"/>
                <w:color w:val="000000" w:themeColor="text1"/>
              </w:rPr>
              <w:t xml:space="preserve">_________________/ </w:t>
            </w:r>
            <w:sdt>
              <w:sdtPr>
                <w:text/>
                <w:alias w:val="Подписант"/>
              </w:sdtPr>
              <w:sdtContent>
                <w:r>
                  <w:rPr>
                    <w:bCs/>
                    <w:color w:val="000000" w:themeColor="text1"/>
                    <w:kern w:val="2"/>
                  </w:rPr>
                  <w:t xml:space="preserve">  </w:t>
                </w:r>
                <w:r>
                  <w:rPr>
                    <w:bCs/>
                    <w:color w:val="000000" w:themeColor="text1"/>
                    <w:kern w:val="2"/>
                  </w:rPr>
                  <w:t>Пыхно В.А ./</w:t>
                </w:r>
              </w:sdtContent>
            </w:sdt>
          </w:p>
          <w:p>
            <w:pPr>
              <w:pStyle w:val="Normal"/>
              <w:spacing w:lineRule="auto" w:line="480"/>
              <w:rPr>
                <w:b/>
                <w:b/>
                <w:i/>
                <w:i/>
                <w:color w:val="000000" w:themeColor="text1"/>
              </w:rPr>
            </w:pPr>
            <w:r>
              <w:rPr>
                <w:rFonts w:eastAsia="Calibri"/>
                <w:color w:val="000000" w:themeColor="text1"/>
              </w:rPr>
              <w:t>М.П.</w:t>
            </w:r>
          </w:p>
        </w:tc>
        <w:tc>
          <w:tcPr>
            <w:tcW w:w="5618" w:type="dxa"/>
            <w:tcBorders>
              <w:top w:val="nil"/>
              <w:left w:val="nil"/>
              <w:bottom w:val="nil"/>
              <w:right w:val="nil"/>
            </w:tcBorders>
          </w:tcPr>
          <w:p>
            <w:pPr>
              <w:pStyle w:val="Normal"/>
              <w:rPr>
                <w:rFonts w:eastAsia="Calibri"/>
                <w:b/>
                <w:b/>
                <w:i/>
                <w:i/>
                <w:color w:val="000000" w:themeColor="text1"/>
              </w:rPr>
            </w:pPr>
            <w:r>
              <w:rPr>
                <w:rFonts w:eastAsia="Calibri"/>
                <w:color w:val="000000" w:themeColor="text1"/>
              </w:rPr>
              <w:t xml:space="preserve">                                              </w:t>
            </w:r>
            <w:r>
              <w:rPr>
                <w:rFonts w:eastAsia="Calibri"/>
                <w:color w:val="000000" w:themeColor="text1"/>
              </w:rPr>
              <w:t>/__________________/</w:t>
            </w:r>
            <w:r>
              <w:rPr>
                <w:bCs/>
                <w:color w:val="000000" w:themeColor="text1"/>
                <w:kern w:val="2"/>
              </w:rPr>
              <w:t>./</w:t>
            </w:r>
          </w:p>
          <w:p>
            <w:pPr>
              <w:pStyle w:val="Normal"/>
              <w:rPr>
                <w:b/>
                <w:b/>
                <w:i/>
                <w:i/>
                <w:color w:val="000000" w:themeColor="text1"/>
              </w:rPr>
            </w:pPr>
            <w:r>
              <w:rPr>
                <w:rFonts w:eastAsia="Calibri"/>
                <w:color w:val="000000" w:themeColor="text1"/>
              </w:rPr>
              <w:t xml:space="preserve">                                   </w:t>
            </w:r>
            <w:r>
              <w:rPr>
                <w:rFonts w:eastAsia="Calibri"/>
                <w:color w:val="000000" w:themeColor="text1"/>
              </w:rPr>
              <w:t>М.П.</w:t>
            </w:r>
          </w:p>
        </w:tc>
      </w:tr>
    </w:tbl>
    <w:p>
      <w:pPr>
        <w:pStyle w:val="Normal"/>
        <w:tabs>
          <w:tab w:val="clear" w:pos="708"/>
          <w:tab w:val="left" w:pos="1289" w:leader="none"/>
        </w:tabs>
        <w:rPr>
          <w:sz w:val="22"/>
          <w:szCs w:val="22"/>
          <w:lang w:val="en-US"/>
        </w:rPr>
      </w:pPr>
      <w:r>
        <w:rPr>
          <w:sz w:val="22"/>
          <w:szCs w:val="22"/>
          <w:lang w:val="en-US"/>
        </w:rPr>
      </w:r>
    </w:p>
    <w:p>
      <w:pPr>
        <w:pStyle w:val="Normal"/>
        <w:tabs>
          <w:tab w:val="clear" w:pos="708"/>
          <w:tab w:val="left" w:pos="1289" w:leader="none"/>
        </w:tabs>
        <w:rPr>
          <w:sz w:val="22"/>
          <w:szCs w:val="22"/>
          <w:lang w:val="en-US"/>
        </w:rPr>
      </w:pPr>
      <w:r>
        <w:rPr>
          <w:sz w:val="22"/>
          <w:szCs w:val="22"/>
          <w:lang w:val="en-US"/>
        </w:rPr>
      </w:r>
    </w:p>
    <w:p>
      <w:pPr>
        <w:pStyle w:val="Normal"/>
        <w:tabs>
          <w:tab w:val="clear" w:pos="708"/>
          <w:tab w:val="left" w:pos="1289" w:leader="none"/>
        </w:tabs>
        <w:rPr>
          <w:sz w:val="22"/>
          <w:szCs w:val="22"/>
          <w:lang w:val="en-US"/>
        </w:rPr>
      </w:pPr>
      <w:r>
        <w:rPr>
          <w:sz w:val="22"/>
          <w:szCs w:val="22"/>
          <w:lang w:val="en-US"/>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r>
        <w:br w:type="page"/>
      </w:r>
    </w:p>
    <w:p>
      <w:pPr>
        <w:pStyle w:val="Normal"/>
        <w:ind w:left="6237" w:hanging="0"/>
        <w:jc w:val="center"/>
        <w:rPr>
          <w:sz w:val="16"/>
          <w:szCs w:val="16"/>
        </w:rPr>
      </w:pPr>
      <w:r>
        <w:rPr>
          <w:sz w:val="16"/>
          <w:szCs w:val="16"/>
        </w:rPr>
        <w:t xml:space="preserve">                                         </w:t>
      </w:r>
      <w:r>
        <w:rPr>
          <w:sz w:val="16"/>
          <w:szCs w:val="16"/>
        </w:rPr>
        <w:t>Приложение № 2</w:t>
      </w:r>
    </w:p>
    <w:p>
      <w:pPr>
        <w:pStyle w:val="Normal"/>
        <w:rPr>
          <w:sz w:val="16"/>
          <w:szCs w:val="16"/>
        </w:rPr>
      </w:pPr>
      <w:r>
        <w:rPr>
          <w:sz w:val="16"/>
          <w:szCs w:val="16"/>
        </w:rPr>
        <w:t xml:space="preserve">                                                                                                                                                        </w:t>
      </w:r>
      <w:r>
        <w:rPr>
          <w:sz w:val="16"/>
          <w:szCs w:val="16"/>
        </w:rPr>
        <w:t>к договору  на прием и очистку точных вод</w:t>
      </w:r>
    </w:p>
    <w:p>
      <w:pPr>
        <w:pStyle w:val="Normal"/>
        <w:ind w:left="6237" w:hanging="0"/>
        <w:jc w:val="center"/>
        <w:rPr>
          <w:sz w:val="16"/>
          <w:szCs w:val="16"/>
        </w:rPr>
      </w:pPr>
      <w:r>
        <w:rPr>
          <w:sz w:val="16"/>
          <w:szCs w:val="16"/>
        </w:rPr>
        <w:t xml:space="preserve">                     </w:t>
      </w:r>
      <w:r>
        <w:rPr>
          <w:sz w:val="16"/>
          <w:szCs w:val="16"/>
        </w:rPr>
        <w:t>От «    »      201 г.</w:t>
      </w:r>
    </w:p>
    <w:p>
      <w:pPr>
        <w:pStyle w:val="Normal"/>
        <w:jc w:val="both"/>
        <w:rPr>
          <w:sz w:val="24"/>
          <w:szCs w:val="24"/>
        </w:rPr>
      </w:pPr>
      <w:r>
        <w:rPr>
          <w:sz w:val="24"/>
          <w:szCs w:val="24"/>
        </w:rPr>
        <w:t xml:space="preserve">    </w:t>
      </w:r>
    </w:p>
    <w:p>
      <w:pPr>
        <w:pStyle w:val="Normal"/>
        <w:jc w:val="center"/>
        <w:rPr>
          <w:b/>
          <w:b/>
          <w:bCs/>
          <w:sz w:val="28"/>
          <w:szCs w:val="28"/>
        </w:rPr>
      </w:pPr>
      <w:r>
        <w:rPr>
          <w:b/>
          <w:bCs/>
          <w:spacing w:val="40"/>
          <w:sz w:val="28"/>
          <w:szCs w:val="28"/>
        </w:rPr>
        <w:t>СВЕДЕНИЯ</w:t>
      </w:r>
      <w:r>
        <w:rPr>
          <w:b/>
          <w:bCs/>
          <w:spacing w:val="80"/>
          <w:sz w:val="28"/>
          <w:szCs w:val="28"/>
        </w:rPr>
        <w:br/>
      </w:r>
      <w:r>
        <w:rPr>
          <w:b/>
          <w:bCs/>
          <w:sz w:val="28"/>
          <w:szCs w:val="28"/>
        </w:rPr>
        <w:t>о приборах учета (узлах учета) и местах</w:t>
      </w:r>
    </w:p>
    <w:p>
      <w:pPr>
        <w:pStyle w:val="Normal"/>
        <w:jc w:val="center"/>
        <w:rPr>
          <w:b/>
          <w:b/>
          <w:bCs/>
          <w:sz w:val="28"/>
          <w:szCs w:val="28"/>
        </w:rPr>
      </w:pPr>
      <w:r>
        <w:rPr>
          <w:b/>
          <w:bCs/>
          <w:sz w:val="28"/>
          <w:szCs w:val="28"/>
        </w:rPr>
        <w:t>отбора проб сточных вод</w:t>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tbl>
      <w:tblPr>
        <w:tblW w:w="3800" w:type="pct"/>
        <w:jc w:val="left"/>
        <w:tblInd w:w="19" w:type="dxa"/>
        <w:tblCellMar>
          <w:top w:w="0" w:type="dxa"/>
          <w:left w:w="5" w:type="dxa"/>
          <w:bottom w:w="0" w:type="dxa"/>
          <w:right w:w="5" w:type="dxa"/>
        </w:tblCellMar>
        <w:tblLook w:val="00a0" w:noHBand="0" w:noVBand="0" w:firstColumn="1" w:lastRow="0" w:lastColumn="0" w:firstRow="1"/>
      </w:tblPr>
      <w:tblGrid>
        <w:gridCol w:w="477"/>
        <w:gridCol w:w="2851"/>
        <w:gridCol w:w="1732"/>
        <w:gridCol w:w="1833"/>
      </w:tblGrid>
      <w:tr>
        <w:trPr>
          <w:cantSplit w:val="true"/>
        </w:trPr>
        <w:tc>
          <w:tcPr>
            <w:tcW w:w="47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w:t>
            </w:r>
          </w:p>
          <w:p>
            <w:pPr>
              <w:pStyle w:val="Normal"/>
              <w:jc w:val="center"/>
              <w:rPr>
                <w:sz w:val="24"/>
                <w:szCs w:val="24"/>
              </w:rPr>
            </w:pPr>
            <w:r>
              <w:rPr>
                <w:sz w:val="24"/>
                <w:szCs w:val="24"/>
              </w:rPr>
              <w:t>п/п</w:t>
            </w:r>
          </w:p>
        </w:tc>
        <w:tc>
          <w:tcPr>
            <w:tcW w:w="2851"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Расположение</w:t>
            </w:r>
          </w:p>
          <w:p>
            <w:pPr>
              <w:pStyle w:val="Normal"/>
              <w:jc w:val="center"/>
              <w:rPr>
                <w:sz w:val="24"/>
                <w:szCs w:val="24"/>
              </w:rPr>
            </w:pPr>
            <w:r>
              <w:rPr>
                <w:sz w:val="24"/>
                <w:szCs w:val="24"/>
              </w:rPr>
              <w:t>приборов учета питьевой воды</w:t>
            </w:r>
          </w:p>
          <w:p>
            <w:pPr>
              <w:pStyle w:val="Normal"/>
              <w:jc w:val="center"/>
              <w:rPr>
                <w:sz w:val="24"/>
                <w:szCs w:val="24"/>
              </w:rPr>
            </w:pPr>
            <w:r>
              <w:rPr>
                <w:sz w:val="24"/>
                <w:szCs w:val="24"/>
              </w:rPr>
              <w:t>(узлов учета)</w:t>
            </w:r>
          </w:p>
        </w:tc>
        <w:tc>
          <w:tcPr>
            <w:tcW w:w="1732"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Диаметр</w:t>
            </w:r>
          </w:p>
          <w:p>
            <w:pPr>
              <w:pStyle w:val="Normal"/>
              <w:jc w:val="center"/>
              <w:rPr>
                <w:sz w:val="24"/>
                <w:szCs w:val="24"/>
              </w:rPr>
            </w:pPr>
            <w:r>
              <w:rPr>
                <w:sz w:val="24"/>
                <w:szCs w:val="24"/>
              </w:rPr>
              <w:t>приборов учета</w:t>
            </w:r>
          </w:p>
          <w:p>
            <w:pPr>
              <w:pStyle w:val="Normal"/>
              <w:jc w:val="center"/>
              <w:rPr>
                <w:sz w:val="24"/>
                <w:szCs w:val="24"/>
              </w:rPr>
            </w:pPr>
            <w:r>
              <w:rPr>
                <w:sz w:val="24"/>
                <w:szCs w:val="24"/>
              </w:rPr>
              <w:t>(узлов учета), мм</w:t>
            </w:r>
          </w:p>
        </w:tc>
        <w:tc>
          <w:tcPr>
            <w:tcW w:w="1833"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Марка и заводской</w:t>
            </w:r>
          </w:p>
          <w:p>
            <w:pPr>
              <w:pStyle w:val="Normal"/>
              <w:jc w:val="center"/>
              <w:rPr>
                <w:sz w:val="24"/>
                <w:szCs w:val="24"/>
              </w:rPr>
            </w:pPr>
            <w:r>
              <w:rPr>
                <w:sz w:val="24"/>
                <w:szCs w:val="24"/>
              </w:rPr>
              <w:t>номер приборов</w:t>
            </w:r>
          </w:p>
          <w:p>
            <w:pPr>
              <w:pStyle w:val="Normal"/>
              <w:jc w:val="center"/>
              <w:rPr>
                <w:sz w:val="24"/>
                <w:szCs w:val="24"/>
              </w:rPr>
            </w:pPr>
            <w:r>
              <w:rPr>
                <w:sz w:val="24"/>
                <w:szCs w:val="24"/>
              </w:rPr>
              <w:t>учета (узлов</w:t>
            </w:r>
          </w:p>
          <w:p>
            <w:pPr>
              <w:pStyle w:val="Normal"/>
              <w:jc w:val="center"/>
              <w:rPr>
                <w:sz w:val="24"/>
                <w:szCs w:val="24"/>
              </w:rPr>
            </w:pPr>
            <w:r>
              <w:rPr>
                <w:sz w:val="24"/>
                <w:szCs w:val="24"/>
              </w:rPr>
              <w:t>учета)</w:t>
            </w:r>
          </w:p>
        </w:tc>
      </w:tr>
      <w:tr>
        <w:trPr>
          <w:cantSplit w:val="true"/>
        </w:trPr>
        <w:tc>
          <w:tcPr>
            <w:tcW w:w="47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4"/>
                <w:szCs w:val="24"/>
              </w:rPr>
            </w:pPr>
            <w:r>
              <w:rPr>
                <w:sz w:val="24"/>
                <w:szCs w:val="24"/>
              </w:rPr>
              <w:t>1</w:t>
            </w:r>
          </w:p>
        </w:tc>
        <w:tc>
          <w:tcPr>
            <w:tcW w:w="285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4"/>
                <w:szCs w:val="24"/>
              </w:rPr>
            </w:pPr>
            <w:r>
              <w:rPr>
                <w:sz w:val="24"/>
                <w:szCs w:val="24"/>
              </w:rPr>
              <w:t>2</w:t>
            </w:r>
          </w:p>
        </w:tc>
        <w:tc>
          <w:tcPr>
            <w:tcW w:w="173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4"/>
                <w:szCs w:val="24"/>
              </w:rPr>
            </w:pPr>
            <w:r>
              <w:rPr>
                <w:sz w:val="24"/>
                <w:szCs w:val="24"/>
              </w:rPr>
              <w:t>3</w:t>
            </w:r>
          </w:p>
        </w:tc>
        <w:tc>
          <w:tcPr>
            <w:tcW w:w="183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4"/>
                <w:szCs w:val="24"/>
              </w:rPr>
            </w:pPr>
            <w:r>
              <w:rPr>
                <w:sz w:val="24"/>
                <w:szCs w:val="24"/>
              </w:rPr>
              <w:t>4</w:t>
            </w:r>
          </w:p>
        </w:tc>
      </w:tr>
      <w:tr>
        <w:trPr>
          <w:trHeight w:val="340" w:hRule="atLeast"/>
          <w:cantSplit w:val="true"/>
        </w:trPr>
        <w:tc>
          <w:tcPr>
            <w:tcW w:w="477" w:type="dxa"/>
            <w:tcBorders>
              <w:top w:val="single" w:sz="4" w:space="0" w:color="000000"/>
              <w:left w:val="single" w:sz="4" w:space="0" w:color="000000"/>
              <w:bottom w:val="single" w:sz="4" w:space="0" w:color="000000"/>
              <w:right w:val="single" w:sz="4" w:space="0" w:color="000000"/>
            </w:tcBorders>
            <w:vAlign w:val="bottom"/>
          </w:tcPr>
          <w:p>
            <w:pPr>
              <w:pStyle w:val="Normal"/>
              <w:ind w:left="57" w:right="57" w:hanging="0"/>
              <w:jc w:val="both"/>
              <w:rPr>
                <w:sz w:val="24"/>
                <w:szCs w:val="24"/>
              </w:rPr>
            </w:pPr>
            <w:r>
              <w:rPr>
                <w:sz w:val="24"/>
                <w:szCs w:val="24"/>
              </w:rPr>
            </w:r>
          </w:p>
        </w:tc>
        <w:tc>
          <w:tcPr>
            <w:tcW w:w="2851" w:type="dxa"/>
            <w:tcBorders>
              <w:top w:val="single" w:sz="4" w:space="0" w:color="000000"/>
              <w:left w:val="single" w:sz="4" w:space="0" w:color="000000"/>
              <w:bottom w:val="single" w:sz="4" w:space="0" w:color="000000"/>
              <w:right w:val="single" w:sz="4" w:space="0" w:color="000000"/>
            </w:tcBorders>
            <w:vAlign w:val="bottom"/>
          </w:tcPr>
          <w:p>
            <w:pPr>
              <w:pStyle w:val="Normal"/>
              <w:ind w:left="57" w:right="57" w:hanging="0"/>
              <w:jc w:val="both"/>
              <w:rPr>
                <w:sz w:val="24"/>
                <w:szCs w:val="24"/>
              </w:rPr>
            </w:pPr>
            <w:r>
              <w:rPr>
                <w:sz w:val="24"/>
                <w:szCs w:val="24"/>
              </w:rPr>
            </w:r>
          </w:p>
        </w:tc>
        <w:tc>
          <w:tcPr>
            <w:tcW w:w="1732" w:type="dxa"/>
            <w:tcBorders>
              <w:top w:val="single" w:sz="4" w:space="0" w:color="000000"/>
              <w:left w:val="single" w:sz="4" w:space="0" w:color="000000"/>
              <w:bottom w:val="single" w:sz="4" w:space="0" w:color="000000"/>
              <w:right w:val="single" w:sz="4" w:space="0" w:color="000000"/>
            </w:tcBorders>
            <w:vAlign w:val="bottom"/>
          </w:tcPr>
          <w:p>
            <w:pPr>
              <w:pStyle w:val="Normal"/>
              <w:ind w:left="57" w:right="57" w:hanging="0"/>
              <w:jc w:val="right"/>
              <w:rPr>
                <w:sz w:val="24"/>
                <w:szCs w:val="24"/>
              </w:rPr>
            </w:pPr>
            <w:r>
              <w:rPr>
                <w:sz w:val="24"/>
                <w:szCs w:val="24"/>
              </w:rPr>
            </w:r>
          </w:p>
        </w:tc>
        <w:tc>
          <w:tcPr>
            <w:tcW w:w="1833" w:type="dxa"/>
            <w:tcBorders>
              <w:top w:val="single" w:sz="4" w:space="0" w:color="000000"/>
              <w:left w:val="single" w:sz="4" w:space="0" w:color="000000"/>
              <w:bottom w:val="single" w:sz="4" w:space="0" w:color="000000"/>
              <w:right w:val="single" w:sz="4" w:space="0" w:color="000000"/>
            </w:tcBorders>
            <w:vAlign w:val="bottom"/>
          </w:tcPr>
          <w:p>
            <w:pPr>
              <w:pStyle w:val="Normal"/>
              <w:ind w:left="57" w:right="57" w:hanging="0"/>
              <w:jc w:val="both"/>
              <w:rPr>
                <w:sz w:val="24"/>
                <w:szCs w:val="24"/>
              </w:rPr>
            </w:pPr>
            <w:r>
              <w:rPr>
                <w:sz w:val="24"/>
                <w:szCs w:val="24"/>
              </w:rPr>
            </w:r>
          </w:p>
        </w:tc>
      </w:tr>
      <w:tr>
        <w:trPr>
          <w:trHeight w:val="340" w:hRule="atLeast"/>
          <w:cantSplit w:val="true"/>
        </w:trPr>
        <w:tc>
          <w:tcPr>
            <w:tcW w:w="477" w:type="dxa"/>
            <w:tcBorders>
              <w:top w:val="single" w:sz="4" w:space="0" w:color="000000"/>
              <w:left w:val="single" w:sz="4" w:space="0" w:color="000000"/>
              <w:bottom w:val="single" w:sz="4" w:space="0" w:color="000000"/>
              <w:right w:val="single" w:sz="4" w:space="0" w:color="000000"/>
            </w:tcBorders>
            <w:vAlign w:val="bottom"/>
          </w:tcPr>
          <w:p>
            <w:pPr>
              <w:pStyle w:val="Normal"/>
              <w:ind w:left="57" w:right="57" w:hanging="0"/>
              <w:jc w:val="both"/>
              <w:rPr>
                <w:sz w:val="24"/>
                <w:szCs w:val="24"/>
              </w:rPr>
            </w:pPr>
            <w:r>
              <w:rPr>
                <w:sz w:val="24"/>
                <w:szCs w:val="24"/>
              </w:rPr>
            </w:r>
          </w:p>
        </w:tc>
        <w:tc>
          <w:tcPr>
            <w:tcW w:w="2851" w:type="dxa"/>
            <w:tcBorders>
              <w:top w:val="single" w:sz="4" w:space="0" w:color="000000"/>
              <w:left w:val="single" w:sz="4" w:space="0" w:color="000000"/>
              <w:bottom w:val="single" w:sz="4" w:space="0" w:color="000000"/>
              <w:right w:val="single" w:sz="4" w:space="0" w:color="000000"/>
            </w:tcBorders>
            <w:vAlign w:val="bottom"/>
          </w:tcPr>
          <w:p>
            <w:pPr>
              <w:pStyle w:val="Normal"/>
              <w:ind w:left="57" w:right="57" w:hanging="0"/>
              <w:jc w:val="both"/>
              <w:rPr>
                <w:sz w:val="24"/>
                <w:szCs w:val="24"/>
              </w:rPr>
            </w:pPr>
            <w:r>
              <w:rPr>
                <w:sz w:val="24"/>
                <w:szCs w:val="24"/>
              </w:rPr>
            </w:r>
          </w:p>
        </w:tc>
        <w:tc>
          <w:tcPr>
            <w:tcW w:w="1732" w:type="dxa"/>
            <w:tcBorders>
              <w:top w:val="single" w:sz="4" w:space="0" w:color="000000"/>
              <w:left w:val="single" w:sz="4" w:space="0" w:color="000000"/>
              <w:bottom w:val="single" w:sz="4" w:space="0" w:color="000000"/>
              <w:right w:val="single" w:sz="4" w:space="0" w:color="000000"/>
            </w:tcBorders>
            <w:vAlign w:val="bottom"/>
          </w:tcPr>
          <w:p>
            <w:pPr>
              <w:pStyle w:val="Normal"/>
              <w:ind w:left="57" w:right="57" w:hanging="0"/>
              <w:jc w:val="right"/>
              <w:rPr>
                <w:sz w:val="24"/>
                <w:szCs w:val="24"/>
              </w:rPr>
            </w:pPr>
            <w:r>
              <w:rPr>
                <w:sz w:val="24"/>
                <w:szCs w:val="24"/>
              </w:rPr>
            </w:r>
          </w:p>
        </w:tc>
        <w:tc>
          <w:tcPr>
            <w:tcW w:w="1833" w:type="dxa"/>
            <w:tcBorders>
              <w:top w:val="single" w:sz="4" w:space="0" w:color="000000"/>
              <w:left w:val="single" w:sz="4" w:space="0" w:color="000000"/>
              <w:bottom w:val="single" w:sz="4" w:space="0" w:color="000000"/>
              <w:right w:val="single" w:sz="4" w:space="0" w:color="000000"/>
            </w:tcBorders>
            <w:vAlign w:val="bottom"/>
          </w:tcPr>
          <w:p>
            <w:pPr>
              <w:pStyle w:val="Normal"/>
              <w:ind w:left="57" w:right="57" w:hanging="0"/>
              <w:jc w:val="both"/>
              <w:rPr>
                <w:sz w:val="24"/>
                <w:szCs w:val="24"/>
              </w:rPr>
            </w:pPr>
            <w:r>
              <w:rPr>
                <w:sz w:val="24"/>
                <w:szCs w:val="24"/>
              </w:rPr>
            </w:r>
          </w:p>
        </w:tc>
      </w:tr>
      <w:tr>
        <w:trPr>
          <w:trHeight w:val="340" w:hRule="atLeast"/>
          <w:cantSplit w:val="true"/>
        </w:trPr>
        <w:tc>
          <w:tcPr>
            <w:tcW w:w="477" w:type="dxa"/>
            <w:tcBorders>
              <w:top w:val="single" w:sz="4" w:space="0" w:color="000000"/>
              <w:left w:val="single" w:sz="4" w:space="0" w:color="000000"/>
              <w:bottom w:val="single" w:sz="4" w:space="0" w:color="000000"/>
              <w:right w:val="single" w:sz="4" w:space="0" w:color="000000"/>
            </w:tcBorders>
            <w:vAlign w:val="bottom"/>
          </w:tcPr>
          <w:p>
            <w:pPr>
              <w:pStyle w:val="Normal"/>
              <w:ind w:left="57" w:right="57" w:hanging="0"/>
              <w:jc w:val="both"/>
              <w:rPr>
                <w:sz w:val="24"/>
                <w:szCs w:val="24"/>
              </w:rPr>
            </w:pPr>
            <w:r>
              <w:rPr>
                <w:sz w:val="24"/>
                <w:szCs w:val="24"/>
              </w:rPr>
            </w:r>
          </w:p>
        </w:tc>
        <w:tc>
          <w:tcPr>
            <w:tcW w:w="2851" w:type="dxa"/>
            <w:tcBorders>
              <w:top w:val="single" w:sz="4" w:space="0" w:color="000000"/>
              <w:left w:val="single" w:sz="4" w:space="0" w:color="000000"/>
              <w:bottom w:val="single" w:sz="4" w:space="0" w:color="000000"/>
              <w:right w:val="single" w:sz="4" w:space="0" w:color="000000"/>
            </w:tcBorders>
            <w:vAlign w:val="bottom"/>
          </w:tcPr>
          <w:p>
            <w:pPr>
              <w:pStyle w:val="Normal"/>
              <w:ind w:left="57" w:right="57" w:hanging="0"/>
              <w:jc w:val="both"/>
              <w:rPr>
                <w:sz w:val="24"/>
                <w:szCs w:val="24"/>
              </w:rPr>
            </w:pPr>
            <w:r>
              <w:rPr>
                <w:sz w:val="24"/>
                <w:szCs w:val="24"/>
              </w:rPr>
            </w:r>
          </w:p>
        </w:tc>
        <w:tc>
          <w:tcPr>
            <w:tcW w:w="1732" w:type="dxa"/>
            <w:tcBorders>
              <w:top w:val="single" w:sz="4" w:space="0" w:color="000000"/>
              <w:left w:val="single" w:sz="4" w:space="0" w:color="000000"/>
              <w:bottom w:val="single" w:sz="4" w:space="0" w:color="000000"/>
              <w:right w:val="single" w:sz="4" w:space="0" w:color="000000"/>
            </w:tcBorders>
            <w:vAlign w:val="bottom"/>
          </w:tcPr>
          <w:p>
            <w:pPr>
              <w:pStyle w:val="Normal"/>
              <w:ind w:left="57" w:right="57" w:hanging="0"/>
              <w:jc w:val="right"/>
              <w:rPr>
                <w:sz w:val="24"/>
                <w:szCs w:val="24"/>
              </w:rPr>
            </w:pPr>
            <w:r>
              <w:rPr>
                <w:sz w:val="24"/>
                <w:szCs w:val="24"/>
              </w:rPr>
            </w:r>
          </w:p>
        </w:tc>
        <w:tc>
          <w:tcPr>
            <w:tcW w:w="1833" w:type="dxa"/>
            <w:tcBorders>
              <w:top w:val="single" w:sz="4" w:space="0" w:color="000000"/>
              <w:left w:val="single" w:sz="4" w:space="0" w:color="000000"/>
              <w:bottom w:val="single" w:sz="4" w:space="0" w:color="000000"/>
              <w:right w:val="single" w:sz="4" w:space="0" w:color="000000"/>
            </w:tcBorders>
            <w:vAlign w:val="bottom"/>
          </w:tcPr>
          <w:p>
            <w:pPr>
              <w:pStyle w:val="Normal"/>
              <w:ind w:left="57" w:right="57" w:hanging="0"/>
              <w:jc w:val="both"/>
              <w:rPr>
                <w:sz w:val="24"/>
                <w:szCs w:val="24"/>
              </w:rPr>
            </w:pPr>
            <w:r>
              <w:rPr>
                <w:sz w:val="24"/>
                <w:szCs w:val="24"/>
              </w:rPr>
            </w:r>
          </w:p>
        </w:tc>
      </w:tr>
    </w:tbl>
    <w:p>
      <w:pPr>
        <w:pStyle w:val="Normal"/>
        <w:jc w:val="both"/>
        <w:rPr>
          <w:sz w:val="24"/>
          <w:szCs w:val="24"/>
        </w:rPr>
      </w:pPr>
      <w:r>
        <w:rPr>
          <w:sz w:val="24"/>
          <w:szCs w:val="24"/>
        </w:rPr>
      </w:r>
    </w:p>
    <w:tbl>
      <w:tblPr>
        <w:tblW w:w="4950" w:type="pct"/>
        <w:jc w:val="left"/>
        <w:tblInd w:w="19" w:type="dxa"/>
        <w:tblCellMar>
          <w:top w:w="0" w:type="dxa"/>
          <w:left w:w="5" w:type="dxa"/>
          <w:bottom w:w="0" w:type="dxa"/>
          <w:right w:w="5" w:type="dxa"/>
        </w:tblCellMar>
        <w:tblLook w:val="00a0" w:noHBand="0" w:noVBand="0" w:firstColumn="1" w:lastRow="0" w:lastColumn="0" w:firstRow="1"/>
      </w:tblPr>
      <w:tblGrid>
        <w:gridCol w:w="483"/>
        <w:gridCol w:w="4263"/>
        <w:gridCol w:w="4235"/>
      </w:tblGrid>
      <w:tr>
        <w:trPr>
          <w:trHeight w:val="360" w:hRule="atLeast"/>
          <w:cantSplit w:val="true"/>
        </w:trPr>
        <w:tc>
          <w:tcPr>
            <w:tcW w:w="483"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w:t>
            </w:r>
          </w:p>
          <w:p>
            <w:pPr>
              <w:pStyle w:val="Normal"/>
              <w:jc w:val="center"/>
              <w:rPr>
                <w:sz w:val="24"/>
                <w:szCs w:val="24"/>
              </w:rPr>
            </w:pPr>
            <w:r>
              <w:rPr>
                <w:sz w:val="24"/>
                <w:szCs w:val="24"/>
              </w:rPr>
              <w:t>п/п</w:t>
            </w:r>
          </w:p>
        </w:tc>
        <w:tc>
          <w:tcPr>
            <w:tcW w:w="4263"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Расположение места отбора проб</w:t>
            </w:r>
          </w:p>
          <w:p>
            <w:pPr>
              <w:pStyle w:val="Normal"/>
              <w:jc w:val="center"/>
              <w:rPr>
                <w:sz w:val="24"/>
                <w:szCs w:val="24"/>
              </w:rPr>
            </w:pPr>
            <w:r>
              <w:rPr>
                <w:sz w:val="24"/>
                <w:szCs w:val="24"/>
              </w:rPr>
              <w:t>сточных вод</w:t>
            </w:r>
          </w:p>
        </w:tc>
        <w:tc>
          <w:tcPr>
            <w:tcW w:w="4235"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Характеристика места отбора</w:t>
            </w:r>
          </w:p>
          <w:p>
            <w:pPr>
              <w:pStyle w:val="Normal"/>
              <w:jc w:val="center"/>
              <w:rPr>
                <w:sz w:val="24"/>
                <w:szCs w:val="24"/>
              </w:rPr>
            </w:pPr>
            <w:r>
              <w:rPr>
                <w:sz w:val="24"/>
                <w:szCs w:val="24"/>
              </w:rPr>
              <w:t>проб сточных вод</w:t>
            </w:r>
          </w:p>
        </w:tc>
      </w:tr>
      <w:tr>
        <w:trPr>
          <w:trHeight w:val="167" w:hRule="atLeast"/>
          <w:cantSplit w:val="true"/>
        </w:trPr>
        <w:tc>
          <w:tcPr>
            <w:tcW w:w="48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4"/>
                <w:szCs w:val="24"/>
              </w:rPr>
            </w:pPr>
            <w:r>
              <w:rPr>
                <w:sz w:val="24"/>
                <w:szCs w:val="24"/>
              </w:rPr>
              <w:t>1</w:t>
            </w:r>
          </w:p>
        </w:tc>
        <w:tc>
          <w:tcPr>
            <w:tcW w:w="426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4"/>
                <w:szCs w:val="24"/>
              </w:rPr>
            </w:pPr>
            <w:r>
              <w:rPr>
                <w:sz w:val="24"/>
                <w:szCs w:val="24"/>
              </w:rPr>
              <w:t>2</w:t>
            </w:r>
          </w:p>
        </w:tc>
        <w:tc>
          <w:tcPr>
            <w:tcW w:w="423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4"/>
                <w:szCs w:val="24"/>
              </w:rPr>
            </w:pPr>
            <w:r>
              <w:rPr>
                <w:sz w:val="24"/>
                <w:szCs w:val="24"/>
              </w:rPr>
              <w:t>3</w:t>
            </w:r>
          </w:p>
        </w:tc>
      </w:tr>
      <w:tr>
        <w:trPr>
          <w:trHeight w:val="340" w:hRule="atLeast"/>
          <w:cantSplit w:val="true"/>
        </w:trPr>
        <w:tc>
          <w:tcPr>
            <w:tcW w:w="483" w:type="dxa"/>
            <w:tcBorders>
              <w:top w:val="single" w:sz="4" w:space="0" w:color="000000"/>
              <w:left w:val="single" w:sz="4" w:space="0" w:color="000000"/>
              <w:bottom w:val="single" w:sz="4" w:space="0" w:color="000000"/>
              <w:right w:val="single" w:sz="4" w:space="0" w:color="000000"/>
            </w:tcBorders>
            <w:vAlign w:val="bottom"/>
          </w:tcPr>
          <w:p>
            <w:pPr>
              <w:pStyle w:val="Normal"/>
              <w:ind w:left="57" w:right="57" w:hanging="0"/>
              <w:jc w:val="both"/>
              <w:rPr>
                <w:sz w:val="24"/>
                <w:szCs w:val="24"/>
              </w:rPr>
            </w:pPr>
            <w:r>
              <w:rPr>
                <w:sz w:val="24"/>
                <w:szCs w:val="24"/>
              </w:rPr>
              <w:t>1</w:t>
            </w:r>
          </w:p>
        </w:tc>
        <w:tc>
          <w:tcPr>
            <w:tcW w:w="4263" w:type="dxa"/>
            <w:tcBorders>
              <w:top w:val="single" w:sz="4" w:space="0" w:color="000000"/>
              <w:left w:val="single" w:sz="4" w:space="0" w:color="000000"/>
              <w:bottom w:val="single" w:sz="4" w:space="0" w:color="000000"/>
              <w:right w:val="single" w:sz="4" w:space="0" w:color="000000"/>
            </w:tcBorders>
            <w:vAlign w:val="bottom"/>
          </w:tcPr>
          <w:p>
            <w:pPr>
              <w:pStyle w:val="Normal"/>
              <w:ind w:left="57" w:right="57" w:hanging="0"/>
              <w:jc w:val="both"/>
              <w:rPr>
                <w:sz w:val="24"/>
                <w:szCs w:val="24"/>
              </w:rPr>
            </w:pPr>
            <w:r>
              <w:rPr>
                <w:sz w:val="24"/>
                <w:szCs w:val="24"/>
              </w:rPr>
            </w:r>
          </w:p>
        </w:tc>
        <w:tc>
          <w:tcPr>
            <w:tcW w:w="4235" w:type="dxa"/>
            <w:tcBorders>
              <w:top w:val="single" w:sz="4" w:space="0" w:color="000000"/>
              <w:left w:val="single" w:sz="4" w:space="0" w:color="000000"/>
              <w:bottom w:val="single" w:sz="4" w:space="0" w:color="000000"/>
              <w:right w:val="single" w:sz="4" w:space="0" w:color="000000"/>
            </w:tcBorders>
            <w:vAlign w:val="bottom"/>
          </w:tcPr>
          <w:p>
            <w:pPr>
              <w:pStyle w:val="Normal"/>
              <w:ind w:left="57" w:right="57" w:hanging="0"/>
              <w:jc w:val="both"/>
              <w:rPr>
                <w:sz w:val="24"/>
                <w:szCs w:val="24"/>
              </w:rPr>
            </w:pPr>
            <w:r>
              <w:rPr>
                <w:sz w:val="24"/>
                <w:szCs w:val="24"/>
              </w:rPr>
            </w:r>
          </w:p>
        </w:tc>
      </w:tr>
    </w:tbl>
    <w:p>
      <w:pPr>
        <w:pStyle w:val="Normal"/>
        <w:jc w:val="both"/>
        <w:rPr>
          <w:sz w:val="24"/>
          <w:szCs w:val="24"/>
        </w:rPr>
      </w:pPr>
      <w:r>
        <w:rPr>
          <w:sz w:val="24"/>
          <w:szCs w:val="24"/>
        </w:rPr>
      </w:r>
    </w:p>
    <w:p>
      <w:pPr>
        <w:pStyle w:val="Normal"/>
        <w:tabs>
          <w:tab w:val="clear" w:pos="708"/>
          <w:tab w:val="left" w:pos="1289" w:leader="none"/>
        </w:tabs>
        <w:rPr>
          <w:sz w:val="22"/>
          <w:szCs w:val="22"/>
        </w:rPr>
      </w:pPr>
      <w:r>
        <w:rPr>
          <w:sz w:val="22"/>
          <w:szCs w:val="22"/>
        </w:rPr>
      </w:r>
    </w:p>
    <w:p>
      <w:pPr>
        <w:pStyle w:val="Normal"/>
        <w:tabs>
          <w:tab w:val="clear" w:pos="708"/>
          <w:tab w:val="left" w:pos="1289" w:leader="none"/>
        </w:tabs>
        <w:rPr>
          <w:sz w:val="22"/>
          <w:szCs w:val="22"/>
        </w:rPr>
      </w:pPr>
      <w:r>
        <w:rPr>
          <w:sz w:val="22"/>
          <w:szCs w:val="22"/>
        </w:rPr>
      </w:r>
    </w:p>
    <w:p>
      <w:pPr>
        <w:pStyle w:val="Normal"/>
        <w:tabs>
          <w:tab w:val="clear" w:pos="708"/>
          <w:tab w:val="left" w:pos="1289" w:leader="none"/>
        </w:tabs>
        <w:rPr>
          <w:sz w:val="22"/>
          <w:szCs w:val="22"/>
        </w:rPr>
      </w:pPr>
      <w:r>
        <w:rPr>
          <w:sz w:val="22"/>
          <w:szCs w:val="22"/>
        </w:rPr>
      </w:r>
    </w:p>
    <w:p>
      <w:pPr>
        <w:pStyle w:val="Normal"/>
        <w:tabs>
          <w:tab w:val="clear" w:pos="708"/>
          <w:tab w:val="center" w:pos="4960" w:leader="none"/>
        </w:tabs>
        <w:ind w:left="504" w:hanging="504"/>
        <w:rPr>
          <w:sz w:val="22"/>
          <w:szCs w:val="22"/>
        </w:rPr>
      </w:pPr>
      <w:r>
        <w:rPr>
          <w:b/>
          <w:sz w:val="22"/>
          <w:szCs w:val="22"/>
        </w:rPr>
        <w:t>ОКХ:</w:t>
        <w:tab/>
        <w:t xml:space="preserve">                      Абонент:</w:t>
      </w:r>
    </w:p>
    <w:p>
      <w:pPr>
        <w:pStyle w:val="Normal"/>
        <w:tabs>
          <w:tab w:val="clear" w:pos="708"/>
          <w:tab w:val="left" w:pos="1289" w:leader="none"/>
        </w:tabs>
        <w:rPr>
          <w:sz w:val="22"/>
          <w:szCs w:val="22"/>
        </w:rPr>
      </w:pPr>
      <w:r>
        <w:rPr>
          <w:sz w:val="22"/>
          <w:szCs w:val="22"/>
        </w:rPr>
      </w:r>
    </w:p>
    <w:tbl>
      <w:tblPr>
        <w:tblStyle w:val="a5"/>
        <w:tblpPr w:bottomFromText="0" w:horzAnchor="margin" w:leftFromText="180" w:rightFromText="180" w:tblpX="0" w:tblpXSpec="center" w:tblpY="530" w:topFromText="0" w:vertAnchor="text"/>
        <w:tblW w:w="10747" w:type="dxa"/>
        <w:jc w:val="center"/>
        <w:tblInd w:w="0" w:type="dxa"/>
        <w:tblCellMar>
          <w:top w:w="0" w:type="dxa"/>
          <w:left w:w="108" w:type="dxa"/>
          <w:bottom w:w="0" w:type="dxa"/>
          <w:right w:w="108" w:type="dxa"/>
        </w:tblCellMar>
        <w:tblLook w:val="04a0" w:noHBand="0" w:noVBand="1" w:firstColumn="1" w:lastRow="0" w:lastColumn="0" w:firstRow="1"/>
      </w:tblPr>
      <w:tblGrid>
        <w:gridCol w:w="5128"/>
        <w:gridCol w:w="5618"/>
      </w:tblGrid>
      <w:tr>
        <w:trPr>
          <w:trHeight w:val="715" w:hRule="atLeast"/>
        </w:trPr>
        <w:tc>
          <w:tcPr>
            <w:tcW w:w="5128" w:type="dxa"/>
            <w:tcBorders>
              <w:top w:val="nil"/>
              <w:left w:val="nil"/>
              <w:bottom w:val="nil"/>
              <w:right w:val="nil"/>
            </w:tcBorders>
          </w:tcPr>
          <w:sdt>
            <w:sdtPr>
              <w:text/>
              <w:id w:val="1982353435"/>
              <w:alias w:val="Должность подписанта"/>
            </w:sdtPr>
            <w:sdtContent>
              <w:p>
                <w:pPr>
                  <w:pStyle w:val="Style22"/>
                  <w:numPr>
                    <w:ilvl w:val="0"/>
                    <w:numId w:val="0"/>
                  </w:numPr>
                  <w:tabs>
                    <w:tab w:val="clear" w:pos="708"/>
                    <w:tab w:val="left" w:pos="105" w:leader="none"/>
                    <w:tab w:val="left" w:pos="4305" w:leader="none"/>
                  </w:tabs>
                  <w:ind w:left="504" w:hanging="504"/>
                  <w:outlineLvl w:val="0"/>
                  <w:rPr>
                    <w:color w:val="000000" w:themeColor="text1"/>
                  </w:rPr>
                </w:pPr>
                <w:r>
                  <w:rPr>
                    <w:color w:val="000000" w:themeColor="text1"/>
                  </w:rPr>
                  <w:t xml:space="preserve"> </w:t>
                </w:r>
                <w:r>
                  <w:rPr>
                    <w:color w:val="000000" w:themeColor="text1"/>
                  </w:rPr>
                  <w:t xml:space="preserve">директор ООО « Соколиная гора» </w:t>
                </w:r>
              </w:p>
            </w:sdtContent>
          </w:sdt>
          <w:p>
            <w:pPr>
              <w:pStyle w:val="Normal"/>
              <w:spacing w:lineRule="auto" w:line="480"/>
              <w:ind w:left="284" w:hanging="284"/>
              <w:rPr>
                <w:b/>
                <w:b/>
                <w:i/>
                <w:i/>
                <w:color w:val="000000" w:themeColor="text1"/>
              </w:rPr>
            </w:pPr>
            <w:r>
              <w:rPr>
                <w:b/>
                <w:i/>
                <w:color w:val="000000" w:themeColor="text1"/>
              </w:rPr>
            </w:r>
          </w:p>
        </w:tc>
        <w:tc>
          <w:tcPr>
            <w:tcW w:w="5618" w:type="dxa"/>
            <w:tcBorders>
              <w:top w:val="nil"/>
              <w:left w:val="nil"/>
              <w:bottom w:val="nil"/>
              <w:right w:val="nil"/>
            </w:tcBorders>
          </w:tcPr>
          <w:p>
            <w:pPr>
              <w:pStyle w:val="Style22"/>
              <w:numPr>
                <w:ilvl w:val="0"/>
                <w:numId w:val="0"/>
              </w:numPr>
              <w:tabs>
                <w:tab w:val="clear" w:pos="708"/>
                <w:tab w:val="left" w:pos="1256" w:leader="none"/>
              </w:tabs>
              <w:ind w:left="504" w:hanging="504"/>
              <w:outlineLvl w:val="0"/>
              <w:rPr>
                <w:bCs/>
                <w:color w:val="000000" w:themeColor="text1"/>
                <w:kern w:val="2"/>
              </w:rPr>
            </w:pPr>
            <w:r>
              <w:rPr>
                <w:bCs/>
                <w:color w:val="000000" w:themeColor="text1"/>
                <w:kern w:val="2"/>
              </w:rPr>
              <w:tab/>
              <w:tab/>
              <w:t>Директор ООО «»</w:t>
            </w:r>
          </w:p>
          <w:p>
            <w:pPr>
              <w:pStyle w:val="Normal"/>
              <w:spacing w:lineRule="auto" w:line="480"/>
              <w:rPr>
                <w:b/>
                <w:b/>
                <w:i/>
                <w:i/>
                <w:color w:val="000000" w:themeColor="text1"/>
              </w:rPr>
            </w:pPr>
            <w:r>
              <w:rPr>
                <w:b/>
                <w:i/>
                <w:color w:val="000000" w:themeColor="text1"/>
              </w:rPr>
            </w:r>
          </w:p>
        </w:tc>
      </w:tr>
      <w:tr>
        <w:trPr>
          <w:trHeight w:val="617" w:hRule="atLeast"/>
        </w:trPr>
        <w:tc>
          <w:tcPr>
            <w:tcW w:w="5128" w:type="dxa"/>
            <w:tcBorders>
              <w:top w:val="nil"/>
              <w:left w:val="nil"/>
              <w:bottom w:val="nil"/>
              <w:right w:val="nil"/>
            </w:tcBorders>
          </w:tcPr>
          <w:p>
            <w:pPr>
              <w:pStyle w:val="Normal"/>
              <w:rPr>
                <w:rFonts w:eastAsia="Calibri"/>
                <w:color w:val="000000" w:themeColor="text1"/>
              </w:rPr>
            </w:pPr>
            <w:r>
              <w:rPr>
                <w:rFonts w:eastAsia="Calibri"/>
                <w:color w:val="000000" w:themeColor="text1"/>
              </w:rPr>
              <w:t xml:space="preserve">_________________/ </w:t>
            </w:r>
            <w:sdt>
              <w:sdtPr>
                <w:text/>
                <w:alias w:val="Подписант"/>
              </w:sdtPr>
              <w:sdtContent>
                <w:r>
                  <w:rPr>
                    <w:bCs/>
                    <w:color w:val="000000" w:themeColor="text1"/>
                    <w:kern w:val="2"/>
                  </w:rPr>
                  <w:t xml:space="preserve">  </w:t>
                </w:r>
                <w:r>
                  <w:rPr>
                    <w:bCs/>
                    <w:color w:val="000000" w:themeColor="text1"/>
                    <w:kern w:val="2"/>
                  </w:rPr>
                  <w:t>Пыхно В.А ./</w:t>
                </w:r>
              </w:sdtContent>
            </w:sdt>
          </w:p>
          <w:p>
            <w:pPr>
              <w:pStyle w:val="Normal"/>
              <w:spacing w:lineRule="auto" w:line="480"/>
              <w:rPr>
                <w:b/>
                <w:b/>
                <w:i/>
                <w:i/>
                <w:color w:val="000000" w:themeColor="text1"/>
              </w:rPr>
            </w:pPr>
            <w:r>
              <w:rPr>
                <w:rFonts w:eastAsia="Calibri"/>
                <w:color w:val="000000" w:themeColor="text1"/>
              </w:rPr>
              <w:t>М.П.</w:t>
            </w:r>
          </w:p>
        </w:tc>
        <w:tc>
          <w:tcPr>
            <w:tcW w:w="5618" w:type="dxa"/>
            <w:tcBorders>
              <w:top w:val="nil"/>
              <w:left w:val="nil"/>
              <w:bottom w:val="nil"/>
              <w:right w:val="nil"/>
            </w:tcBorders>
          </w:tcPr>
          <w:p>
            <w:pPr>
              <w:pStyle w:val="Normal"/>
              <w:rPr>
                <w:rFonts w:eastAsia="Calibri"/>
                <w:b/>
                <w:b/>
                <w:i/>
                <w:i/>
                <w:color w:val="000000" w:themeColor="text1"/>
              </w:rPr>
            </w:pPr>
            <w:r>
              <w:rPr>
                <w:rFonts w:eastAsia="Calibri"/>
                <w:color w:val="000000" w:themeColor="text1"/>
              </w:rPr>
              <w:t xml:space="preserve">                                              </w:t>
            </w:r>
            <w:r>
              <w:rPr>
                <w:rFonts w:eastAsia="Calibri"/>
                <w:color w:val="000000" w:themeColor="text1"/>
              </w:rPr>
              <w:t>/__________________/</w:t>
            </w:r>
            <w:r>
              <w:rPr>
                <w:bCs/>
                <w:color w:val="000000" w:themeColor="text1"/>
                <w:kern w:val="2"/>
              </w:rPr>
              <w:t>./</w:t>
            </w:r>
          </w:p>
          <w:p>
            <w:pPr>
              <w:pStyle w:val="Normal"/>
              <w:rPr>
                <w:b/>
                <w:b/>
                <w:i/>
                <w:i/>
                <w:color w:val="000000" w:themeColor="text1"/>
              </w:rPr>
            </w:pPr>
            <w:r>
              <w:rPr>
                <w:rFonts w:eastAsia="Calibri"/>
                <w:color w:val="000000" w:themeColor="text1"/>
              </w:rPr>
              <w:t xml:space="preserve">                                   </w:t>
            </w:r>
            <w:r>
              <w:rPr>
                <w:rFonts w:eastAsia="Calibri"/>
                <w:color w:val="000000" w:themeColor="text1"/>
              </w:rPr>
              <w:t>М.П.</w:t>
            </w:r>
          </w:p>
        </w:tc>
      </w:tr>
    </w:tbl>
    <w:p>
      <w:pPr>
        <w:pStyle w:val="Normal"/>
        <w:tabs>
          <w:tab w:val="clear" w:pos="708"/>
          <w:tab w:val="left" w:pos="1289" w:leader="none"/>
        </w:tabs>
        <w:rPr>
          <w:sz w:val="22"/>
          <w:szCs w:val="22"/>
        </w:rPr>
      </w:pPr>
      <w:r>
        <w:rPr>
          <w:sz w:val="22"/>
          <w:szCs w:val="22"/>
        </w:rPr>
      </w:r>
    </w:p>
    <w:p>
      <w:pPr>
        <w:pStyle w:val="Normal"/>
        <w:tabs>
          <w:tab w:val="clear" w:pos="708"/>
          <w:tab w:val="left" w:pos="1289" w:leader="none"/>
        </w:tabs>
        <w:rPr>
          <w:sz w:val="22"/>
          <w:szCs w:val="22"/>
        </w:rPr>
      </w:pPr>
      <w:r>
        <w:rPr>
          <w:sz w:val="22"/>
          <w:szCs w:val="22"/>
        </w:rPr>
      </w:r>
    </w:p>
    <w:p>
      <w:pPr>
        <w:pStyle w:val="Normal"/>
        <w:tabs>
          <w:tab w:val="clear" w:pos="708"/>
          <w:tab w:val="left" w:pos="1289" w:leader="none"/>
        </w:tabs>
        <w:rPr>
          <w:sz w:val="22"/>
          <w:szCs w:val="22"/>
        </w:rPr>
      </w:pPr>
      <w:r>
        <w:rPr>
          <w:sz w:val="22"/>
          <w:szCs w:val="22"/>
        </w:rPr>
      </w:r>
    </w:p>
    <w:p>
      <w:pPr>
        <w:pStyle w:val="Normal"/>
        <w:tabs>
          <w:tab w:val="clear" w:pos="708"/>
          <w:tab w:val="left" w:pos="1289" w:leader="none"/>
        </w:tabs>
        <w:rPr>
          <w:sz w:val="22"/>
          <w:szCs w:val="22"/>
        </w:rPr>
      </w:pPr>
      <w:r>
        <w:rPr>
          <w:sz w:val="22"/>
          <w:szCs w:val="22"/>
        </w:rPr>
      </w:r>
    </w:p>
    <w:p>
      <w:pPr>
        <w:pStyle w:val="Normal"/>
        <w:tabs>
          <w:tab w:val="clear" w:pos="708"/>
          <w:tab w:val="left" w:pos="1289" w:leader="none"/>
        </w:tabs>
        <w:rPr>
          <w:sz w:val="22"/>
          <w:szCs w:val="22"/>
        </w:rPr>
      </w:pPr>
      <w:r>
        <w:rPr>
          <w:sz w:val="22"/>
          <w:szCs w:val="22"/>
        </w:rPr>
      </w:r>
    </w:p>
    <w:p>
      <w:pPr>
        <w:pStyle w:val="Normal"/>
        <w:tabs>
          <w:tab w:val="clear" w:pos="708"/>
          <w:tab w:val="left" w:pos="1289" w:leader="none"/>
        </w:tabs>
        <w:rPr>
          <w:sz w:val="22"/>
          <w:szCs w:val="22"/>
        </w:rPr>
      </w:pPr>
      <w:r>
        <w:rPr>
          <w:sz w:val="22"/>
          <w:szCs w:val="22"/>
        </w:rPr>
      </w:r>
    </w:p>
    <w:p>
      <w:pPr>
        <w:pStyle w:val="Normal"/>
        <w:tabs>
          <w:tab w:val="clear" w:pos="708"/>
          <w:tab w:val="left" w:pos="1289" w:leader="none"/>
        </w:tabs>
        <w:rPr>
          <w:sz w:val="22"/>
          <w:szCs w:val="22"/>
        </w:rPr>
      </w:pPr>
      <w:r>
        <w:rPr>
          <w:sz w:val="22"/>
          <w:szCs w:val="22"/>
        </w:rPr>
      </w:r>
    </w:p>
    <w:p>
      <w:pPr>
        <w:pStyle w:val="Normal"/>
        <w:tabs>
          <w:tab w:val="clear" w:pos="708"/>
          <w:tab w:val="left" w:pos="1289" w:leader="none"/>
        </w:tabs>
        <w:rPr>
          <w:sz w:val="22"/>
          <w:szCs w:val="22"/>
        </w:rPr>
      </w:pPr>
      <w:r>
        <w:rPr>
          <w:sz w:val="22"/>
          <w:szCs w:val="22"/>
        </w:rPr>
      </w:r>
    </w:p>
    <w:p>
      <w:pPr>
        <w:pStyle w:val="Normal"/>
        <w:tabs>
          <w:tab w:val="clear" w:pos="708"/>
          <w:tab w:val="left" w:pos="1289" w:leader="none"/>
        </w:tabs>
        <w:rPr>
          <w:sz w:val="22"/>
          <w:szCs w:val="22"/>
        </w:rPr>
      </w:pPr>
      <w:r>
        <w:rPr>
          <w:sz w:val="22"/>
          <w:szCs w:val="22"/>
        </w:rPr>
      </w:r>
    </w:p>
    <w:p>
      <w:pPr>
        <w:pStyle w:val="Normal"/>
        <w:tabs>
          <w:tab w:val="clear" w:pos="708"/>
          <w:tab w:val="left" w:pos="1289" w:leader="none"/>
        </w:tabs>
        <w:rPr>
          <w:sz w:val="22"/>
          <w:szCs w:val="22"/>
        </w:rPr>
      </w:pPr>
      <w:r>
        <w:rPr>
          <w:sz w:val="22"/>
          <w:szCs w:val="22"/>
        </w:rPr>
      </w:r>
    </w:p>
    <w:p>
      <w:pPr>
        <w:pStyle w:val="Normal"/>
        <w:tabs>
          <w:tab w:val="clear" w:pos="708"/>
          <w:tab w:val="left" w:pos="1289" w:leader="none"/>
        </w:tabs>
        <w:rPr>
          <w:sz w:val="22"/>
          <w:szCs w:val="22"/>
        </w:rPr>
      </w:pPr>
      <w:r>
        <w:rPr>
          <w:sz w:val="22"/>
          <w:szCs w:val="22"/>
        </w:rPr>
      </w:r>
    </w:p>
    <w:p>
      <w:pPr>
        <w:pStyle w:val="Normal"/>
        <w:tabs>
          <w:tab w:val="clear" w:pos="708"/>
          <w:tab w:val="left" w:pos="1289" w:leader="none"/>
        </w:tabs>
        <w:rPr>
          <w:sz w:val="22"/>
          <w:szCs w:val="22"/>
        </w:rPr>
      </w:pPr>
      <w:r>
        <w:rPr>
          <w:sz w:val="22"/>
          <w:szCs w:val="22"/>
        </w:rPr>
      </w:r>
    </w:p>
    <w:p>
      <w:pPr>
        <w:pStyle w:val="Normal"/>
        <w:ind w:left="6237" w:hanging="0"/>
        <w:jc w:val="center"/>
        <w:rPr>
          <w:sz w:val="16"/>
          <w:szCs w:val="16"/>
        </w:rPr>
      </w:pPr>
      <w:r>
        <w:rPr>
          <w:sz w:val="16"/>
          <w:szCs w:val="16"/>
        </w:rPr>
        <w:t xml:space="preserve">    </w:t>
      </w:r>
    </w:p>
    <w:p>
      <w:pPr>
        <w:pStyle w:val="Normal"/>
        <w:ind w:left="6237" w:hanging="0"/>
        <w:jc w:val="center"/>
        <w:rPr>
          <w:sz w:val="16"/>
          <w:szCs w:val="16"/>
        </w:rPr>
      </w:pPr>
      <w:r>
        <w:rPr>
          <w:sz w:val="16"/>
          <w:szCs w:val="16"/>
        </w:rPr>
      </w:r>
    </w:p>
    <w:p>
      <w:pPr>
        <w:pStyle w:val="Normal"/>
        <w:ind w:left="6237" w:hanging="0"/>
        <w:jc w:val="center"/>
        <w:rPr>
          <w:sz w:val="16"/>
          <w:szCs w:val="16"/>
        </w:rPr>
      </w:pPr>
      <w:r>
        <w:rPr>
          <w:sz w:val="16"/>
          <w:szCs w:val="16"/>
        </w:rPr>
      </w:r>
    </w:p>
    <w:p>
      <w:pPr>
        <w:pStyle w:val="Normal"/>
        <w:ind w:left="6237" w:hanging="0"/>
        <w:jc w:val="center"/>
        <w:rPr>
          <w:sz w:val="16"/>
          <w:szCs w:val="16"/>
        </w:rPr>
      </w:pPr>
      <w:r>
        <w:rPr>
          <w:sz w:val="16"/>
          <w:szCs w:val="16"/>
        </w:rPr>
      </w:r>
    </w:p>
    <w:p>
      <w:pPr>
        <w:pStyle w:val="Normal"/>
        <w:ind w:left="6237" w:hanging="0"/>
        <w:jc w:val="center"/>
        <w:rPr>
          <w:sz w:val="16"/>
          <w:szCs w:val="16"/>
        </w:rPr>
      </w:pPr>
      <w:r>
        <w:rPr>
          <w:sz w:val="16"/>
          <w:szCs w:val="16"/>
        </w:rPr>
        <w:t xml:space="preserve"> </w:t>
      </w:r>
    </w:p>
    <w:p>
      <w:pPr>
        <w:sectPr>
          <w:headerReference w:type="default" r:id="rId6"/>
          <w:footerReference w:type="default" r:id="rId7"/>
          <w:type w:val="nextPage"/>
          <w:pgSz w:w="11906" w:h="16838"/>
          <w:pgMar w:left="1701" w:right="1133" w:header="340" w:top="1134" w:footer="709" w:bottom="1134" w:gutter="0"/>
          <w:pgNumType w:fmt="decimal"/>
          <w:formProt w:val="false"/>
          <w:textDirection w:val="lrTb"/>
          <w:docGrid w:type="default" w:linePitch="360" w:charSpace="8192"/>
        </w:sectPr>
      </w:pPr>
    </w:p>
    <w:p>
      <w:pPr>
        <w:pStyle w:val="Normal"/>
        <w:ind w:left="6237" w:right="141" w:hanging="0"/>
        <w:jc w:val="center"/>
        <w:rPr>
          <w:sz w:val="16"/>
          <w:szCs w:val="16"/>
        </w:rPr>
      </w:pPr>
      <w:r>
        <w:rPr>
          <w:sz w:val="16"/>
          <w:szCs w:val="16"/>
        </w:rPr>
      </w:r>
    </w:p>
    <w:p>
      <w:pPr>
        <w:pStyle w:val="Normal"/>
        <w:ind w:left="6237" w:right="141" w:hanging="0"/>
        <w:jc w:val="center"/>
        <w:rPr>
          <w:sz w:val="16"/>
          <w:szCs w:val="16"/>
        </w:rPr>
      </w:pPr>
      <w:r>
        <w:rPr>
          <w:sz w:val="16"/>
          <w:szCs w:val="16"/>
        </w:rPr>
      </w:r>
    </w:p>
    <w:p>
      <w:pPr>
        <w:pStyle w:val="Normal"/>
        <w:ind w:left="6237" w:hanging="0"/>
        <w:jc w:val="center"/>
        <w:rPr>
          <w:sz w:val="16"/>
          <w:szCs w:val="16"/>
        </w:rPr>
      </w:pPr>
      <w:r>
        <w:rPr>
          <w:sz w:val="16"/>
          <w:szCs w:val="16"/>
        </w:rPr>
        <w:t xml:space="preserve">                                         </w:t>
      </w:r>
      <w:r>
        <w:rPr>
          <w:sz w:val="16"/>
          <w:szCs w:val="16"/>
        </w:rPr>
        <w:t>Приложение № 3</w:t>
      </w:r>
    </w:p>
    <w:p>
      <w:pPr>
        <w:pStyle w:val="Normal"/>
        <w:rPr>
          <w:sz w:val="16"/>
          <w:szCs w:val="16"/>
        </w:rPr>
      </w:pPr>
      <w:r>
        <w:rPr>
          <w:sz w:val="16"/>
          <w:szCs w:val="16"/>
        </w:rPr>
        <w:t xml:space="preserve">                                                                                                                                                     </w:t>
      </w:r>
      <w:r>
        <w:rPr>
          <w:sz w:val="16"/>
          <w:szCs w:val="16"/>
        </w:rPr>
        <w:t>к договору   на прием и очистку сточных вод</w:t>
      </w:r>
    </w:p>
    <w:p>
      <w:pPr>
        <w:pStyle w:val="Normal"/>
        <w:spacing w:lineRule="atLeast" w:line="240"/>
        <w:ind w:left="4678" w:hanging="0"/>
        <w:jc w:val="right"/>
        <w:rPr>
          <w:sz w:val="22"/>
          <w:szCs w:val="22"/>
          <w:lang w:val="en-US"/>
        </w:rPr>
      </w:pPr>
      <w:r>
        <w:rPr>
          <w:sz w:val="16"/>
          <w:szCs w:val="16"/>
        </w:rPr>
        <w:t xml:space="preserve">                                         </w:t>
      </w:r>
      <w:r>
        <w:rPr>
          <w:sz w:val="16"/>
          <w:szCs w:val="16"/>
        </w:rPr>
        <w:t>От «    »       201г</w:t>
      </w:r>
    </w:p>
    <w:tbl>
      <w:tblPr>
        <w:tblW w:w="10632" w:type="dxa"/>
        <w:jc w:val="left"/>
        <w:tblInd w:w="-993" w:type="dxa"/>
        <w:tblCellMar>
          <w:top w:w="0" w:type="dxa"/>
          <w:left w:w="0" w:type="dxa"/>
          <w:bottom w:w="0" w:type="dxa"/>
          <w:right w:w="0" w:type="dxa"/>
        </w:tblCellMar>
        <w:tblLook w:val="0000" w:noHBand="0" w:noVBand="0" w:firstColumn="0" w:lastRow="0" w:lastColumn="0" w:firstRow="0"/>
      </w:tblPr>
      <w:tblGrid>
        <w:gridCol w:w="1419"/>
        <w:gridCol w:w="2413"/>
        <w:gridCol w:w="1507"/>
        <w:gridCol w:w="1281"/>
        <w:gridCol w:w="893"/>
        <w:gridCol w:w="56"/>
        <w:gridCol w:w="1381"/>
        <w:gridCol w:w="949"/>
        <w:gridCol w:w="307"/>
        <w:gridCol w:w="41"/>
        <w:gridCol w:w="383"/>
      </w:tblGrid>
      <w:tr>
        <w:trPr>
          <w:trHeight w:val="1512" w:hRule="atLeast"/>
        </w:trPr>
        <w:tc>
          <w:tcPr>
            <w:tcW w:w="10206" w:type="dxa"/>
            <w:gridSpan w:val="9"/>
            <w:tcBorders/>
            <w:shd w:color="auto" w:fill="auto" w:val="clear"/>
            <w:vAlign w:val="center"/>
          </w:tcPr>
          <w:p>
            <w:pPr>
              <w:pStyle w:val="Normal"/>
              <w:jc w:val="center"/>
              <w:rPr>
                <w:sz w:val="22"/>
                <w:szCs w:val="22"/>
                <w:lang w:val="en-US"/>
              </w:rPr>
            </w:pPr>
            <w:r>
              <w:rPr>
                <w:b/>
                <w:bCs/>
                <w:sz w:val="28"/>
                <w:szCs w:val="28"/>
              </w:rPr>
              <w:t>(ФОРМА)</w:t>
            </w:r>
          </w:p>
          <w:p>
            <w:pPr>
              <w:pStyle w:val="Normal"/>
              <w:jc w:val="center"/>
              <w:rPr>
                <w:sz w:val="22"/>
                <w:szCs w:val="22"/>
                <w:lang w:val="en-US"/>
              </w:rPr>
            </w:pPr>
            <w:r>
              <w:rPr>
                <w:b/>
                <w:bCs/>
                <w:sz w:val="28"/>
                <w:szCs w:val="28"/>
              </w:rPr>
              <w:t xml:space="preserve">    </w:t>
            </w:r>
            <w:r>
              <w:rPr>
                <w:b/>
                <w:bCs/>
                <w:sz w:val="28"/>
                <w:szCs w:val="28"/>
              </w:rPr>
              <w:t xml:space="preserve">Акт № ___ </w:t>
            </w:r>
          </w:p>
          <w:p>
            <w:pPr>
              <w:pStyle w:val="Normal"/>
              <w:jc w:val="center"/>
              <w:rPr>
                <w:sz w:val="22"/>
                <w:szCs w:val="22"/>
                <w:lang w:val="en-US"/>
              </w:rPr>
            </w:pPr>
            <w:r>
              <w:rPr>
                <w:b/>
                <w:bCs/>
                <w:sz w:val="28"/>
                <w:szCs w:val="28"/>
              </w:rPr>
              <w:t xml:space="preserve">приему- и очистке  сточных вод </w:t>
            </w:r>
          </w:p>
          <w:p>
            <w:pPr>
              <w:pStyle w:val="Normal"/>
              <w:ind w:right="-142" w:hanging="0"/>
              <w:jc w:val="center"/>
              <w:rPr>
                <w:sz w:val="24"/>
                <w:szCs w:val="24"/>
              </w:rPr>
            </w:pPr>
            <w:r>
              <w:rPr>
                <w:sz w:val="24"/>
                <w:szCs w:val="24"/>
              </w:rPr>
              <w:t xml:space="preserve">  </w:t>
            </w:r>
            <w:r>
              <w:rPr>
                <w:sz w:val="24"/>
                <w:szCs w:val="24"/>
              </w:rPr>
              <w:t>за расчетный период __</w:t>
            </w:r>
            <w:r>
              <w:rPr>
                <w:i/>
                <w:iCs/>
                <w:sz w:val="24"/>
                <w:szCs w:val="24"/>
              </w:rPr>
              <w:t>месяц</w:t>
            </w:r>
            <w:r>
              <w:rPr>
                <w:sz w:val="24"/>
                <w:szCs w:val="24"/>
              </w:rPr>
              <w:t>___ 20___г.</w:t>
            </w:r>
          </w:p>
          <w:p>
            <w:pPr>
              <w:pStyle w:val="Normal"/>
              <w:jc w:val="center"/>
              <w:rPr>
                <w:sz w:val="22"/>
                <w:szCs w:val="22"/>
                <w:lang w:val="en-US"/>
              </w:rPr>
            </w:pPr>
            <w:r>
              <w:rPr>
                <w:sz w:val="22"/>
                <w:szCs w:val="22"/>
              </w:rPr>
              <w:t>по Договору на прием и очистку сточных вод №______ от «__»              201  г</w:t>
            </w:r>
            <w:r>
              <w:rPr>
                <w:sz w:val="24"/>
                <w:szCs w:val="24"/>
              </w:rPr>
              <w:t>.</w:t>
            </w:r>
          </w:p>
        </w:tc>
        <w:tc>
          <w:tcPr>
            <w:tcW w:w="41" w:type="dxa"/>
            <w:tcBorders/>
            <w:shd w:color="auto" w:fill="auto" w:val="clear"/>
          </w:tcPr>
          <w:p>
            <w:pPr>
              <w:pStyle w:val="Normal"/>
              <w:snapToGrid w:val="false"/>
              <w:rPr>
                <w:sz w:val="28"/>
                <w:szCs w:val="28"/>
              </w:rPr>
            </w:pPr>
            <w:r>
              <w:rPr>
                <w:sz w:val="28"/>
                <w:szCs w:val="28"/>
              </w:rPr>
            </w:r>
          </w:p>
        </w:tc>
        <w:tc>
          <w:tcPr>
            <w:tcW w:w="383" w:type="dxa"/>
            <w:tcBorders/>
          </w:tcPr>
          <w:p>
            <w:pPr>
              <w:pStyle w:val="Normal"/>
              <w:rPr>
                <w:sz w:val="22"/>
                <w:szCs w:val="22"/>
                <w:lang w:val="en-US"/>
              </w:rPr>
            </w:pPr>
            <w:r>
              <w:rPr/>
            </w:r>
          </w:p>
        </w:tc>
      </w:tr>
      <w:tr>
        <w:trPr>
          <w:trHeight w:val="255" w:hRule="atLeast"/>
        </w:trPr>
        <w:tc>
          <w:tcPr>
            <w:tcW w:w="3832" w:type="dxa"/>
            <w:gridSpan w:val="2"/>
            <w:tcBorders/>
            <w:shd w:color="auto" w:fill="auto" w:val="clear"/>
            <w:vAlign w:val="bottom"/>
          </w:tcPr>
          <w:p>
            <w:pPr>
              <w:pStyle w:val="Normal"/>
              <w:snapToGrid w:val="false"/>
              <w:rPr>
                <w:sz w:val="28"/>
                <w:szCs w:val="28"/>
              </w:rPr>
            </w:pPr>
            <w:r>
              <w:rPr>
                <w:sz w:val="28"/>
                <w:szCs w:val="28"/>
              </w:rPr>
            </w:r>
          </w:p>
          <w:p>
            <w:pPr>
              <w:pStyle w:val="Normal"/>
              <w:rPr>
                <w:sz w:val="22"/>
                <w:szCs w:val="22"/>
                <w:lang w:val="en-US"/>
              </w:rPr>
            </w:pPr>
            <w:r>
              <w:rPr/>
              <w:t xml:space="preserve">г.Челябинск </w:t>
            </w:r>
          </w:p>
        </w:tc>
        <w:tc>
          <w:tcPr>
            <w:tcW w:w="1507" w:type="dxa"/>
            <w:tcBorders/>
            <w:shd w:color="auto" w:fill="auto" w:val="clear"/>
            <w:vAlign w:val="bottom"/>
          </w:tcPr>
          <w:p>
            <w:pPr>
              <w:pStyle w:val="Normal"/>
              <w:snapToGrid w:val="false"/>
              <w:rPr>
                <w:sz w:val="22"/>
                <w:szCs w:val="22"/>
                <w:lang w:val="en-US"/>
              </w:rPr>
            </w:pPr>
            <w:r>
              <w:rPr/>
            </w:r>
          </w:p>
        </w:tc>
        <w:tc>
          <w:tcPr>
            <w:tcW w:w="1281" w:type="dxa"/>
            <w:tcBorders/>
            <w:shd w:color="auto" w:fill="auto" w:val="clear"/>
            <w:vAlign w:val="bottom"/>
          </w:tcPr>
          <w:p>
            <w:pPr>
              <w:pStyle w:val="Normal"/>
              <w:snapToGrid w:val="false"/>
              <w:rPr>
                <w:sz w:val="22"/>
                <w:szCs w:val="22"/>
                <w:lang w:val="en-US"/>
              </w:rPr>
            </w:pPr>
            <w:r>
              <w:rPr/>
            </w:r>
          </w:p>
        </w:tc>
        <w:tc>
          <w:tcPr>
            <w:tcW w:w="893" w:type="dxa"/>
            <w:tcBorders/>
            <w:shd w:color="auto" w:fill="auto" w:val="clear"/>
            <w:vAlign w:val="bottom"/>
          </w:tcPr>
          <w:p>
            <w:pPr>
              <w:pStyle w:val="Normal"/>
              <w:snapToGrid w:val="false"/>
              <w:rPr>
                <w:sz w:val="22"/>
                <w:szCs w:val="22"/>
                <w:lang w:val="en-US"/>
              </w:rPr>
            </w:pPr>
            <w:r>
              <w:rPr/>
            </w:r>
          </w:p>
        </w:tc>
        <w:tc>
          <w:tcPr>
            <w:tcW w:w="2693" w:type="dxa"/>
            <w:gridSpan w:val="4"/>
            <w:tcBorders/>
            <w:shd w:color="auto" w:fill="auto" w:val="clear"/>
            <w:vAlign w:val="bottom"/>
          </w:tcPr>
          <w:p>
            <w:pPr>
              <w:pStyle w:val="Normal"/>
              <w:ind w:right="1984" w:hanging="0"/>
              <w:rPr>
                <w:sz w:val="22"/>
                <w:szCs w:val="22"/>
                <w:lang w:val="en-US"/>
              </w:rPr>
            </w:pPr>
            <w:r>
              <w:rPr/>
            </w:r>
          </w:p>
        </w:tc>
        <w:tc>
          <w:tcPr>
            <w:tcW w:w="41" w:type="dxa"/>
            <w:tcBorders/>
            <w:shd w:color="auto" w:fill="auto" w:val="clear"/>
          </w:tcPr>
          <w:p>
            <w:pPr>
              <w:pStyle w:val="Normal"/>
              <w:snapToGrid w:val="false"/>
              <w:rPr>
                <w:sz w:val="28"/>
                <w:szCs w:val="28"/>
              </w:rPr>
            </w:pPr>
            <w:r>
              <w:rPr>
                <w:sz w:val="28"/>
                <w:szCs w:val="28"/>
              </w:rPr>
            </w:r>
          </w:p>
        </w:tc>
        <w:tc>
          <w:tcPr>
            <w:tcW w:w="383" w:type="dxa"/>
            <w:tcBorders/>
          </w:tcPr>
          <w:p>
            <w:pPr>
              <w:pStyle w:val="Normal"/>
              <w:rPr>
                <w:sz w:val="22"/>
                <w:szCs w:val="22"/>
                <w:lang w:val="en-US"/>
              </w:rPr>
            </w:pPr>
            <w:r>
              <w:rPr/>
            </w:r>
          </w:p>
        </w:tc>
      </w:tr>
      <w:tr>
        <w:trPr>
          <w:trHeight w:val="1245" w:hRule="atLeast"/>
        </w:trPr>
        <w:tc>
          <w:tcPr>
            <w:tcW w:w="10206" w:type="dxa"/>
            <w:gridSpan w:val="9"/>
            <w:tcBorders/>
            <w:shd w:color="auto" w:fill="auto" w:val="clear"/>
            <w:vAlign w:val="bottom"/>
          </w:tcPr>
          <w:p>
            <w:pPr>
              <w:pStyle w:val="Normal"/>
              <w:ind w:firstLine="540"/>
              <w:jc w:val="both"/>
              <w:rPr>
                <w:sz w:val="22"/>
                <w:szCs w:val="22"/>
              </w:rPr>
            </w:pPr>
            <w:r>
              <w:rPr>
                <w:b/>
                <w:sz w:val="22"/>
                <w:szCs w:val="22"/>
              </w:rPr>
              <w:t xml:space="preserve">ООО </w:t>
            </w:r>
            <w:r>
              <w:rPr>
                <w:b/>
                <w:bCs/>
                <w:kern w:val="2"/>
                <w:sz w:val="22"/>
                <w:szCs w:val="22"/>
              </w:rPr>
              <w:t>«Соколиная гора</w:t>
            </w:r>
            <w:r>
              <w:rPr>
                <w:bCs/>
                <w:kern w:val="2"/>
                <w:sz w:val="22"/>
                <w:szCs w:val="22"/>
              </w:rPr>
              <w:t xml:space="preserve">», </w:t>
            </w:r>
            <w:r>
              <w:rPr>
                <w:sz w:val="22"/>
                <w:szCs w:val="22"/>
              </w:rPr>
              <w:t xml:space="preserve">именуемое  в дальнейшем </w:t>
            </w:r>
            <w:r>
              <w:rPr>
                <w:b/>
                <w:sz w:val="22"/>
                <w:szCs w:val="22"/>
              </w:rPr>
              <w:t>"Организация канализационного хозяйства</w:t>
            </w:r>
            <w:r>
              <w:rPr>
                <w:sz w:val="22"/>
                <w:szCs w:val="22"/>
              </w:rPr>
              <w:t xml:space="preserve">" </w:t>
            </w:r>
            <w:r>
              <w:rPr>
                <w:b/>
                <w:sz w:val="22"/>
                <w:szCs w:val="22"/>
              </w:rPr>
              <w:t xml:space="preserve">(сокращенно – ОКХ),  </w:t>
            </w:r>
            <w:r>
              <w:rPr>
                <w:sz w:val="22"/>
                <w:szCs w:val="22"/>
              </w:rPr>
              <w:t xml:space="preserve">в </w:t>
            </w:r>
            <w:r>
              <w:rPr>
                <w:color w:val="000000" w:themeColor="text1"/>
                <w:sz w:val="22"/>
                <w:szCs w:val="22"/>
              </w:rPr>
              <w:t xml:space="preserve">лице </w:t>
            </w:r>
            <w:r>
              <w:rPr>
                <w:iCs/>
                <w:color w:val="000000" w:themeColor="text1"/>
                <w:sz w:val="22"/>
                <w:szCs w:val="22"/>
                <w:shd w:fill="FFFFFF" w:val="clear"/>
              </w:rPr>
              <w:t xml:space="preserve">директора Пыхно Василия Анатольевича </w:t>
            </w:r>
            <w:r>
              <w:rPr>
                <w:color w:val="000000" w:themeColor="text1"/>
                <w:sz w:val="22"/>
                <w:szCs w:val="22"/>
              </w:rPr>
              <w:t>, действующего</w:t>
            </w:r>
            <w:r>
              <w:rPr>
                <w:sz w:val="22"/>
                <w:szCs w:val="22"/>
              </w:rPr>
              <w:t xml:space="preserve"> на основании устава, с одной стороны, и </w:t>
            </w:r>
            <w:r>
              <w:rPr>
                <w:b/>
                <w:sz w:val="22"/>
                <w:szCs w:val="22"/>
              </w:rPr>
              <w:t>ООО ----------</w:t>
            </w:r>
            <w:r>
              <w:rPr>
                <w:sz w:val="22"/>
                <w:szCs w:val="22"/>
              </w:rPr>
              <w:t>, именуемое  в дальнейшем  «</w:t>
            </w:r>
            <w:r>
              <w:rPr>
                <w:b/>
                <w:sz w:val="22"/>
                <w:szCs w:val="22"/>
              </w:rPr>
              <w:t>Абонент»,</w:t>
            </w:r>
            <w:r>
              <w:rPr>
                <w:sz w:val="22"/>
                <w:szCs w:val="22"/>
              </w:rPr>
              <w:t xml:space="preserve"> в лице директора ---------------,  действующего  на основании устава, с другой стороны,  именуемые  в   дальнейшем  «Стороны»,  составили настоящий Акт приема- услуг по очистке  сточных вод за __</w:t>
            </w:r>
            <w:r>
              <w:rPr>
                <w:i/>
                <w:iCs/>
                <w:sz w:val="22"/>
                <w:szCs w:val="22"/>
              </w:rPr>
              <w:t>месяц</w:t>
            </w:r>
            <w:r>
              <w:rPr>
                <w:sz w:val="22"/>
                <w:szCs w:val="22"/>
              </w:rPr>
              <w:t xml:space="preserve">___ 20__г. по Договору на прием и очистку сточных вод №____ от ______________ о нижеследующем: </w:t>
            </w:r>
          </w:p>
          <w:p>
            <w:pPr>
              <w:pStyle w:val="Normal"/>
              <w:rPr>
                <w:sz w:val="22"/>
                <w:szCs w:val="22"/>
                <w:lang w:val="en-US"/>
              </w:rPr>
            </w:pPr>
            <w:r>
              <w:rPr>
                <w:sz w:val="22"/>
                <w:szCs w:val="22"/>
              </w:rPr>
              <w:t>«ОКХ»  за период  с ____        по ____________ приняла из сетей «Абонента»  сточные воды :</w:t>
            </w:r>
          </w:p>
        </w:tc>
        <w:tc>
          <w:tcPr>
            <w:tcW w:w="41" w:type="dxa"/>
            <w:tcBorders/>
            <w:shd w:color="auto" w:fill="auto" w:val="clear"/>
          </w:tcPr>
          <w:p>
            <w:pPr>
              <w:pStyle w:val="Normal"/>
              <w:snapToGrid w:val="false"/>
              <w:rPr>
                <w:sz w:val="22"/>
                <w:szCs w:val="22"/>
                <w:lang w:val="en-US"/>
              </w:rPr>
            </w:pPr>
            <w:r>
              <w:rPr/>
            </w:r>
          </w:p>
        </w:tc>
        <w:tc>
          <w:tcPr>
            <w:tcW w:w="383" w:type="dxa"/>
            <w:tcBorders/>
          </w:tcPr>
          <w:p>
            <w:pPr>
              <w:pStyle w:val="Normal"/>
              <w:rPr>
                <w:sz w:val="22"/>
                <w:szCs w:val="22"/>
                <w:lang w:val="en-US"/>
              </w:rPr>
            </w:pPr>
            <w:r>
              <w:rPr/>
            </w:r>
          </w:p>
        </w:tc>
      </w:tr>
      <w:tr>
        <w:trPr>
          <w:trHeight w:val="645" w:hRule="atLeast"/>
        </w:trPr>
        <w:tc>
          <w:tcPr>
            <w:tcW w:w="1419" w:type="dxa"/>
            <w:tcBorders>
              <w:top w:val="single" w:sz="4" w:space="0" w:color="000000"/>
              <w:left w:val="single" w:sz="4" w:space="0" w:color="000000"/>
              <w:bottom w:val="single" w:sz="4" w:space="0" w:color="000000"/>
            </w:tcBorders>
            <w:shd w:color="auto" w:fill="auto" w:val="clear"/>
            <w:vAlign w:val="center"/>
          </w:tcPr>
          <w:p>
            <w:pPr>
              <w:pStyle w:val="Normal"/>
              <w:jc w:val="center"/>
              <w:rPr>
                <w:sz w:val="22"/>
                <w:szCs w:val="22"/>
                <w:lang w:val="en-US"/>
              </w:rPr>
            </w:pPr>
            <w:r>
              <w:rPr/>
              <w:t xml:space="preserve">№ </w:t>
            </w:r>
            <w:r>
              <w:rPr/>
              <w:t>п/п</w:t>
            </w:r>
          </w:p>
        </w:tc>
        <w:tc>
          <w:tcPr>
            <w:tcW w:w="2413" w:type="dxa"/>
            <w:tcBorders>
              <w:top w:val="single" w:sz="4" w:space="0" w:color="000000"/>
              <w:left w:val="single" w:sz="4" w:space="0" w:color="000000"/>
              <w:bottom w:val="single" w:sz="4" w:space="0" w:color="000000"/>
            </w:tcBorders>
            <w:shd w:color="auto" w:fill="auto" w:val="clear"/>
            <w:vAlign w:val="center"/>
          </w:tcPr>
          <w:p>
            <w:pPr>
              <w:pStyle w:val="Normal"/>
              <w:jc w:val="center"/>
              <w:rPr>
                <w:sz w:val="22"/>
                <w:szCs w:val="22"/>
                <w:lang w:val="en-US"/>
              </w:rPr>
            </w:pPr>
            <w:r>
              <w:rPr/>
              <w:t>Наименование услуг</w:t>
            </w:r>
          </w:p>
        </w:tc>
        <w:tc>
          <w:tcPr>
            <w:tcW w:w="1507" w:type="dxa"/>
            <w:tcBorders>
              <w:top w:val="single" w:sz="4" w:space="0" w:color="000000"/>
              <w:left w:val="single" w:sz="4" w:space="0" w:color="000000"/>
              <w:bottom w:val="single" w:sz="4" w:space="0" w:color="000000"/>
            </w:tcBorders>
            <w:shd w:color="auto" w:fill="auto" w:val="clear"/>
            <w:vAlign w:val="center"/>
          </w:tcPr>
          <w:p>
            <w:pPr>
              <w:pStyle w:val="Normal"/>
              <w:jc w:val="center"/>
              <w:rPr>
                <w:sz w:val="22"/>
                <w:szCs w:val="22"/>
                <w:lang w:val="en-US"/>
              </w:rPr>
            </w:pPr>
            <w:r>
              <w:rPr/>
              <w:t>Ед.измерения</w:t>
            </w:r>
          </w:p>
        </w:tc>
        <w:tc>
          <w:tcPr>
            <w:tcW w:w="1281" w:type="dxa"/>
            <w:tcBorders>
              <w:top w:val="single" w:sz="4" w:space="0" w:color="000000"/>
              <w:left w:val="single" w:sz="4" w:space="0" w:color="000000"/>
              <w:bottom w:val="single" w:sz="4" w:space="0" w:color="000000"/>
            </w:tcBorders>
            <w:shd w:color="auto" w:fill="auto" w:val="clear"/>
            <w:vAlign w:val="center"/>
          </w:tcPr>
          <w:p>
            <w:pPr>
              <w:pStyle w:val="Normal"/>
              <w:jc w:val="center"/>
              <w:rPr>
                <w:sz w:val="22"/>
                <w:szCs w:val="22"/>
                <w:lang w:val="en-US"/>
              </w:rPr>
            </w:pPr>
            <w:r>
              <w:rPr/>
              <w:t>Количество</w:t>
            </w:r>
          </w:p>
        </w:tc>
        <w:tc>
          <w:tcPr>
            <w:tcW w:w="949" w:type="dxa"/>
            <w:gridSpan w:val="2"/>
            <w:tcBorders>
              <w:top w:val="single" w:sz="4" w:space="0" w:color="000000"/>
              <w:left w:val="single" w:sz="4" w:space="0" w:color="000000"/>
              <w:bottom w:val="single" w:sz="4" w:space="0" w:color="000000"/>
            </w:tcBorders>
            <w:shd w:color="auto" w:fill="auto" w:val="clear"/>
            <w:vAlign w:val="center"/>
          </w:tcPr>
          <w:p>
            <w:pPr>
              <w:pStyle w:val="Normal"/>
              <w:jc w:val="center"/>
              <w:rPr>
                <w:sz w:val="22"/>
                <w:szCs w:val="22"/>
                <w:lang w:val="en-US"/>
              </w:rPr>
            </w:pPr>
            <w:r>
              <w:rPr/>
              <w:t>Тариф, руб./м3</w:t>
            </w:r>
          </w:p>
        </w:tc>
        <w:tc>
          <w:tcPr>
            <w:tcW w:w="1381" w:type="dxa"/>
            <w:tcBorders>
              <w:top w:val="single" w:sz="4" w:space="0" w:color="000000"/>
              <w:left w:val="single" w:sz="4" w:space="0" w:color="000000"/>
              <w:bottom w:val="single" w:sz="4" w:space="0" w:color="000000"/>
            </w:tcBorders>
            <w:shd w:color="auto" w:fill="auto" w:val="clear"/>
            <w:vAlign w:val="center"/>
          </w:tcPr>
          <w:p>
            <w:pPr>
              <w:pStyle w:val="Normal"/>
              <w:jc w:val="center"/>
              <w:rPr>
                <w:sz w:val="22"/>
                <w:szCs w:val="22"/>
                <w:lang w:val="en-US"/>
              </w:rPr>
            </w:pPr>
            <w:r>
              <w:rPr/>
              <w:t>Стоимость без НДС, руб.</w:t>
            </w:r>
          </w:p>
        </w:tc>
        <w:tc>
          <w:tcPr>
            <w:tcW w:w="949" w:type="dxa"/>
            <w:tcBorders>
              <w:top w:val="single" w:sz="4" w:space="0" w:color="000000"/>
              <w:left w:val="single" w:sz="4" w:space="0" w:color="000000"/>
              <w:bottom w:val="single" w:sz="4" w:space="0" w:color="000000"/>
            </w:tcBorders>
            <w:shd w:color="auto" w:fill="auto" w:val="clear"/>
            <w:vAlign w:val="center"/>
          </w:tcPr>
          <w:p>
            <w:pPr>
              <w:pStyle w:val="Normal"/>
              <w:jc w:val="center"/>
              <w:rPr>
                <w:sz w:val="22"/>
                <w:szCs w:val="22"/>
                <w:lang w:val="en-US"/>
              </w:rPr>
            </w:pPr>
            <w:r>
              <w:rPr/>
              <w:t>НДС, %</w:t>
            </w:r>
          </w:p>
        </w:tc>
        <w:tc>
          <w:tcPr>
            <w:tcW w:w="731"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22"/>
                <w:szCs w:val="22"/>
                <w:lang w:val="en-US"/>
              </w:rPr>
            </w:pPr>
            <w:r>
              <w:rPr/>
              <w:t>Сумма с НДС, руб.</w:t>
            </w:r>
          </w:p>
        </w:tc>
      </w:tr>
      <w:tr>
        <w:trPr>
          <w:trHeight w:val="255" w:hRule="atLeast"/>
        </w:trPr>
        <w:tc>
          <w:tcPr>
            <w:tcW w:w="1419" w:type="dxa"/>
            <w:tcBorders>
              <w:left w:val="single" w:sz="4" w:space="0" w:color="000000"/>
              <w:bottom w:val="single" w:sz="4" w:space="0" w:color="000000"/>
            </w:tcBorders>
            <w:shd w:color="auto" w:fill="auto" w:val="clear"/>
            <w:vAlign w:val="center"/>
          </w:tcPr>
          <w:p>
            <w:pPr>
              <w:pStyle w:val="Normal"/>
              <w:jc w:val="center"/>
              <w:rPr>
                <w:sz w:val="22"/>
                <w:szCs w:val="22"/>
                <w:lang w:val="en-US"/>
              </w:rPr>
            </w:pPr>
            <w:r>
              <w:rPr/>
              <w:t> </w:t>
            </w:r>
            <w:r>
              <w:rPr/>
              <w:t>1</w:t>
            </w:r>
          </w:p>
        </w:tc>
        <w:tc>
          <w:tcPr>
            <w:tcW w:w="2413" w:type="dxa"/>
            <w:tcBorders>
              <w:left w:val="single" w:sz="4" w:space="0" w:color="000000"/>
              <w:bottom w:val="single" w:sz="4" w:space="0" w:color="000000"/>
            </w:tcBorders>
            <w:shd w:color="auto" w:fill="auto" w:val="clear"/>
            <w:vAlign w:val="center"/>
          </w:tcPr>
          <w:p>
            <w:pPr>
              <w:pStyle w:val="Normal"/>
              <w:jc w:val="center"/>
              <w:rPr>
                <w:sz w:val="22"/>
                <w:szCs w:val="22"/>
                <w:lang w:val="en-US"/>
              </w:rPr>
            </w:pPr>
            <w:r>
              <w:rPr/>
              <w:t> </w:t>
            </w:r>
            <w:r>
              <w:rPr/>
              <w:t>Прием сточных вод</w:t>
            </w:r>
          </w:p>
        </w:tc>
        <w:tc>
          <w:tcPr>
            <w:tcW w:w="1507" w:type="dxa"/>
            <w:tcBorders>
              <w:left w:val="single" w:sz="4" w:space="0" w:color="000000"/>
              <w:bottom w:val="single" w:sz="4" w:space="0" w:color="000000"/>
            </w:tcBorders>
            <w:shd w:color="auto" w:fill="auto" w:val="clear"/>
            <w:vAlign w:val="center"/>
          </w:tcPr>
          <w:p>
            <w:pPr>
              <w:pStyle w:val="Normal"/>
              <w:jc w:val="center"/>
              <w:rPr>
                <w:sz w:val="22"/>
                <w:szCs w:val="22"/>
                <w:lang w:val="en-US"/>
              </w:rPr>
            </w:pPr>
            <w:r>
              <w:rPr/>
              <w:t> </w:t>
            </w:r>
            <w:r>
              <w:rPr/>
              <w:t>м 3</w:t>
            </w:r>
          </w:p>
        </w:tc>
        <w:tc>
          <w:tcPr>
            <w:tcW w:w="1281" w:type="dxa"/>
            <w:tcBorders>
              <w:left w:val="single" w:sz="4" w:space="0" w:color="000000"/>
              <w:bottom w:val="single" w:sz="4" w:space="0" w:color="000000"/>
            </w:tcBorders>
            <w:shd w:color="auto" w:fill="auto" w:val="clear"/>
            <w:vAlign w:val="center"/>
          </w:tcPr>
          <w:p>
            <w:pPr>
              <w:pStyle w:val="Normal"/>
              <w:jc w:val="center"/>
              <w:rPr>
                <w:sz w:val="22"/>
                <w:szCs w:val="22"/>
                <w:lang w:val="en-US"/>
              </w:rPr>
            </w:pPr>
            <w:r>
              <w:rPr/>
              <w:t> </w:t>
            </w:r>
          </w:p>
        </w:tc>
        <w:tc>
          <w:tcPr>
            <w:tcW w:w="949" w:type="dxa"/>
            <w:gridSpan w:val="2"/>
            <w:tcBorders>
              <w:left w:val="single" w:sz="4" w:space="0" w:color="000000"/>
              <w:bottom w:val="single" w:sz="4" w:space="0" w:color="000000"/>
            </w:tcBorders>
            <w:shd w:color="auto" w:fill="auto" w:val="clear"/>
            <w:vAlign w:val="center"/>
          </w:tcPr>
          <w:p>
            <w:pPr>
              <w:pStyle w:val="Normal"/>
              <w:jc w:val="center"/>
              <w:rPr>
                <w:sz w:val="22"/>
                <w:szCs w:val="22"/>
                <w:lang w:val="en-US"/>
              </w:rPr>
            </w:pPr>
            <w:r>
              <w:rPr/>
              <w:t> </w:t>
            </w:r>
          </w:p>
        </w:tc>
        <w:tc>
          <w:tcPr>
            <w:tcW w:w="1381" w:type="dxa"/>
            <w:tcBorders>
              <w:left w:val="single" w:sz="4" w:space="0" w:color="000000"/>
              <w:bottom w:val="single" w:sz="4" w:space="0" w:color="000000"/>
            </w:tcBorders>
            <w:shd w:color="auto" w:fill="auto" w:val="clear"/>
            <w:vAlign w:val="center"/>
          </w:tcPr>
          <w:p>
            <w:pPr>
              <w:pStyle w:val="Normal"/>
              <w:jc w:val="center"/>
              <w:rPr>
                <w:sz w:val="22"/>
                <w:szCs w:val="22"/>
                <w:lang w:val="en-US"/>
              </w:rPr>
            </w:pPr>
            <w:r>
              <w:rPr/>
              <w:t> </w:t>
            </w:r>
          </w:p>
        </w:tc>
        <w:tc>
          <w:tcPr>
            <w:tcW w:w="949" w:type="dxa"/>
            <w:tcBorders>
              <w:left w:val="single" w:sz="4" w:space="0" w:color="000000"/>
              <w:bottom w:val="single" w:sz="4" w:space="0" w:color="000000"/>
            </w:tcBorders>
            <w:shd w:color="auto" w:fill="auto" w:val="clear"/>
            <w:vAlign w:val="center"/>
          </w:tcPr>
          <w:p>
            <w:pPr>
              <w:pStyle w:val="Normal"/>
              <w:jc w:val="center"/>
              <w:rPr>
                <w:sz w:val="22"/>
                <w:szCs w:val="22"/>
                <w:lang w:val="en-US"/>
              </w:rPr>
            </w:pPr>
            <w:r>
              <w:rPr/>
              <w:t> </w:t>
            </w:r>
          </w:p>
        </w:tc>
        <w:tc>
          <w:tcPr>
            <w:tcW w:w="731" w:type="dxa"/>
            <w:gridSpan w:val="3"/>
            <w:tcBorders>
              <w:left w:val="single" w:sz="4" w:space="0" w:color="000000"/>
              <w:bottom w:val="single" w:sz="4" w:space="0" w:color="000000"/>
              <w:right w:val="single" w:sz="4" w:space="0" w:color="000000"/>
            </w:tcBorders>
            <w:shd w:color="auto" w:fill="auto" w:val="clear"/>
            <w:vAlign w:val="center"/>
          </w:tcPr>
          <w:p>
            <w:pPr>
              <w:pStyle w:val="Normal"/>
              <w:jc w:val="center"/>
              <w:rPr>
                <w:sz w:val="22"/>
                <w:szCs w:val="22"/>
                <w:lang w:val="en-US"/>
              </w:rPr>
            </w:pPr>
            <w:r>
              <w:rPr/>
              <w:t> </w:t>
            </w:r>
          </w:p>
        </w:tc>
      </w:tr>
      <w:tr>
        <w:trPr>
          <w:trHeight w:val="255" w:hRule="atLeast"/>
        </w:trPr>
        <w:tc>
          <w:tcPr>
            <w:tcW w:w="1419" w:type="dxa"/>
            <w:tcBorders>
              <w:left w:val="single" w:sz="4" w:space="0" w:color="000000"/>
              <w:bottom w:val="single" w:sz="4" w:space="0" w:color="000000"/>
            </w:tcBorders>
            <w:shd w:color="auto" w:fill="auto" w:val="clear"/>
            <w:vAlign w:val="center"/>
          </w:tcPr>
          <w:p>
            <w:pPr>
              <w:pStyle w:val="Normal"/>
              <w:jc w:val="center"/>
              <w:rPr>
                <w:sz w:val="22"/>
                <w:szCs w:val="22"/>
                <w:lang w:val="en-US"/>
              </w:rPr>
            </w:pPr>
            <w:r>
              <w:rPr/>
              <w:t> </w:t>
            </w:r>
          </w:p>
        </w:tc>
        <w:tc>
          <w:tcPr>
            <w:tcW w:w="2413" w:type="dxa"/>
            <w:tcBorders>
              <w:left w:val="single" w:sz="4" w:space="0" w:color="000000"/>
              <w:bottom w:val="single" w:sz="4" w:space="0" w:color="000000"/>
            </w:tcBorders>
            <w:shd w:color="auto" w:fill="auto" w:val="clear"/>
            <w:vAlign w:val="center"/>
          </w:tcPr>
          <w:p>
            <w:pPr>
              <w:pStyle w:val="Normal"/>
              <w:jc w:val="center"/>
              <w:rPr>
                <w:sz w:val="22"/>
                <w:szCs w:val="22"/>
                <w:lang w:val="en-US"/>
              </w:rPr>
            </w:pPr>
            <w:r>
              <w:rPr/>
              <w:t> </w:t>
            </w:r>
          </w:p>
        </w:tc>
        <w:tc>
          <w:tcPr>
            <w:tcW w:w="1507" w:type="dxa"/>
            <w:tcBorders>
              <w:left w:val="single" w:sz="4" w:space="0" w:color="000000"/>
              <w:bottom w:val="single" w:sz="4" w:space="0" w:color="000000"/>
            </w:tcBorders>
            <w:shd w:color="auto" w:fill="auto" w:val="clear"/>
            <w:vAlign w:val="center"/>
          </w:tcPr>
          <w:p>
            <w:pPr>
              <w:pStyle w:val="Normal"/>
              <w:jc w:val="center"/>
              <w:rPr>
                <w:sz w:val="22"/>
                <w:szCs w:val="22"/>
                <w:lang w:val="en-US"/>
              </w:rPr>
            </w:pPr>
            <w:r>
              <w:rPr/>
              <w:t> </w:t>
            </w:r>
          </w:p>
        </w:tc>
        <w:tc>
          <w:tcPr>
            <w:tcW w:w="1281" w:type="dxa"/>
            <w:tcBorders>
              <w:left w:val="single" w:sz="4" w:space="0" w:color="000000"/>
              <w:bottom w:val="single" w:sz="4" w:space="0" w:color="000000"/>
            </w:tcBorders>
            <w:shd w:color="auto" w:fill="auto" w:val="clear"/>
            <w:vAlign w:val="center"/>
          </w:tcPr>
          <w:p>
            <w:pPr>
              <w:pStyle w:val="Normal"/>
              <w:jc w:val="center"/>
              <w:rPr>
                <w:sz w:val="22"/>
                <w:szCs w:val="22"/>
                <w:lang w:val="en-US"/>
              </w:rPr>
            </w:pPr>
            <w:r>
              <w:rPr/>
              <w:t> </w:t>
            </w:r>
          </w:p>
        </w:tc>
        <w:tc>
          <w:tcPr>
            <w:tcW w:w="949" w:type="dxa"/>
            <w:gridSpan w:val="2"/>
            <w:tcBorders>
              <w:left w:val="single" w:sz="4" w:space="0" w:color="000000"/>
              <w:bottom w:val="single" w:sz="4" w:space="0" w:color="000000"/>
            </w:tcBorders>
            <w:shd w:color="auto" w:fill="auto" w:val="clear"/>
            <w:vAlign w:val="center"/>
          </w:tcPr>
          <w:p>
            <w:pPr>
              <w:pStyle w:val="Normal"/>
              <w:jc w:val="center"/>
              <w:rPr>
                <w:sz w:val="22"/>
                <w:szCs w:val="22"/>
                <w:lang w:val="en-US"/>
              </w:rPr>
            </w:pPr>
            <w:r>
              <w:rPr/>
              <w:t> </w:t>
            </w:r>
          </w:p>
        </w:tc>
        <w:tc>
          <w:tcPr>
            <w:tcW w:w="1381" w:type="dxa"/>
            <w:tcBorders>
              <w:left w:val="single" w:sz="4" w:space="0" w:color="000000"/>
              <w:bottom w:val="single" w:sz="4" w:space="0" w:color="000000"/>
            </w:tcBorders>
            <w:shd w:color="auto" w:fill="auto" w:val="clear"/>
            <w:vAlign w:val="center"/>
          </w:tcPr>
          <w:p>
            <w:pPr>
              <w:pStyle w:val="Normal"/>
              <w:jc w:val="center"/>
              <w:rPr>
                <w:sz w:val="22"/>
                <w:szCs w:val="22"/>
                <w:lang w:val="en-US"/>
              </w:rPr>
            </w:pPr>
            <w:r>
              <w:rPr/>
              <w:t> </w:t>
            </w:r>
          </w:p>
        </w:tc>
        <w:tc>
          <w:tcPr>
            <w:tcW w:w="949" w:type="dxa"/>
            <w:tcBorders>
              <w:left w:val="single" w:sz="4" w:space="0" w:color="000000"/>
              <w:bottom w:val="single" w:sz="4" w:space="0" w:color="000000"/>
            </w:tcBorders>
            <w:shd w:color="auto" w:fill="auto" w:val="clear"/>
            <w:vAlign w:val="center"/>
          </w:tcPr>
          <w:p>
            <w:pPr>
              <w:pStyle w:val="Normal"/>
              <w:jc w:val="center"/>
              <w:rPr>
                <w:sz w:val="22"/>
                <w:szCs w:val="22"/>
                <w:lang w:val="en-US"/>
              </w:rPr>
            </w:pPr>
            <w:r>
              <w:rPr/>
              <w:t> </w:t>
            </w:r>
          </w:p>
        </w:tc>
        <w:tc>
          <w:tcPr>
            <w:tcW w:w="731" w:type="dxa"/>
            <w:gridSpan w:val="3"/>
            <w:tcBorders>
              <w:left w:val="single" w:sz="4" w:space="0" w:color="000000"/>
              <w:bottom w:val="single" w:sz="4" w:space="0" w:color="000000"/>
              <w:right w:val="single" w:sz="4" w:space="0" w:color="000000"/>
            </w:tcBorders>
            <w:shd w:color="auto" w:fill="auto" w:val="clear"/>
            <w:vAlign w:val="center"/>
          </w:tcPr>
          <w:p>
            <w:pPr>
              <w:pStyle w:val="Normal"/>
              <w:jc w:val="center"/>
              <w:rPr>
                <w:sz w:val="22"/>
                <w:szCs w:val="22"/>
                <w:lang w:val="en-US"/>
              </w:rPr>
            </w:pPr>
            <w:r>
              <w:rPr/>
              <w:t> </w:t>
            </w:r>
          </w:p>
        </w:tc>
      </w:tr>
      <w:tr>
        <w:trPr>
          <w:trHeight w:val="255" w:hRule="atLeast"/>
        </w:trPr>
        <w:tc>
          <w:tcPr>
            <w:tcW w:w="1419" w:type="dxa"/>
            <w:tcBorders>
              <w:left w:val="single" w:sz="4" w:space="0" w:color="000000"/>
              <w:bottom w:val="single" w:sz="4" w:space="0" w:color="000000"/>
            </w:tcBorders>
            <w:shd w:color="auto" w:fill="auto" w:val="clear"/>
            <w:vAlign w:val="center"/>
          </w:tcPr>
          <w:p>
            <w:pPr>
              <w:pStyle w:val="Normal"/>
              <w:jc w:val="center"/>
              <w:rPr>
                <w:sz w:val="22"/>
                <w:szCs w:val="22"/>
                <w:lang w:val="en-US"/>
              </w:rPr>
            </w:pPr>
            <w:r>
              <w:rPr/>
              <w:t> </w:t>
            </w:r>
          </w:p>
        </w:tc>
        <w:tc>
          <w:tcPr>
            <w:tcW w:w="2413" w:type="dxa"/>
            <w:tcBorders>
              <w:left w:val="single" w:sz="4" w:space="0" w:color="000000"/>
              <w:bottom w:val="single" w:sz="4" w:space="0" w:color="000000"/>
            </w:tcBorders>
            <w:shd w:color="auto" w:fill="auto" w:val="clear"/>
            <w:vAlign w:val="center"/>
          </w:tcPr>
          <w:p>
            <w:pPr>
              <w:pStyle w:val="Normal"/>
              <w:jc w:val="center"/>
              <w:rPr>
                <w:sz w:val="22"/>
                <w:szCs w:val="22"/>
                <w:lang w:val="en-US"/>
              </w:rPr>
            </w:pPr>
            <w:r>
              <w:rPr/>
              <w:t> </w:t>
            </w:r>
          </w:p>
        </w:tc>
        <w:tc>
          <w:tcPr>
            <w:tcW w:w="1507" w:type="dxa"/>
            <w:tcBorders>
              <w:left w:val="single" w:sz="4" w:space="0" w:color="000000"/>
              <w:bottom w:val="single" w:sz="4" w:space="0" w:color="000000"/>
            </w:tcBorders>
            <w:shd w:color="auto" w:fill="auto" w:val="clear"/>
            <w:vAlign w:val="center"/>
          </w:tcPr>
          <w:p>
            <w:pPr>
              <w:pStyle w:val="Normal"/>
              <w:jc w:val="center"/>
              <w:rPr>
                <w:sz w:val="22"/>
                <w:szCs w:val="22"/>
                <w:lang w:val="en-US"/>
              </w:rPr>
            </w:pPr>
            <w:r>
              <w:rPr/>
              <w:t> </w:t>
            </w:r>
          </w:p>
        </w:tc>
        <w:tc>
          <w:tcPr>
            <w:tcW w:w="1281" w:type="dxa"/>
            <w:tcBorders>
              <w:left w:val="single" w:sz="4" w:space="0" w:color="000000"/>
              <w:bottom w:val="single" w:sz="4" w:space="0" w:color="000000"/>
            </w:tcBorders>
            <w:shd w:color="auto" w:fill="auto" w:val="clear"/>
            <w:vAlign w:val="center"/>
          </w:tcPr>
          <w:p>
            <w:pPr>
              <w:pStyle w:val="Normal"/>
              <w:jc w:val="center"/>
              <w:rPr>
                <w:sz w:val="22"/>
                <w:szCs w:val="22"/>
                <w:lang w:val="en-US"/>
              </w:rPr>
            </w:pPr>
            <w:r>
              <w:rPr/>
              <w:t> </w:t>
            </w:r>
          </w:p>
        </w:tc>
        <w:tc>
          <w:tcPr>
            <w:tcW w:w="949" w:type="dxa"/>
            <w:gridSpan w:val="2"/>
            <w:tcBorders>
              <w:left w:val="single" w:sz="4" w:space="0" w:color="000000"/>
              <w:bottom w:val="single" w:sz="4" w:space="0" w:color="000000"/>
            </w:tcBorders>
            <w:shd w:color="auto" w:fill="auto" w:val="clear"/>
            <w:vAlign w:val="center"/>
          </w:tcPr>
          <w:p>
            <w:pPr>
              <w:pStyle w:val="Normal"/>
              <w:jc w:val="center"/>
              <w:rPr>
                <w:sz w:val="22"/>
                <w:szCs w:val="22"/>
                <w:lang w:val="en-US"/>
              </w:rPr>
            </w:pPr>
            <w:r>
              <w:rPr/>
              <w:t> </w:t>
            </w:r>
          </w:p>
        </w:tc>
        <w:tc>
          <w:tcPr>
            <w:tcW w:w="1381" w:type="dxa"/>
            <w:tcBorders>
              <w:left w:val="single" w:sz="4" w:space="0" w:color="000000"/>
              <w:bottom w:val="single" w:sz="4" w:space="0" w:color="000000"/>
            </w:tcBorders>
            <w:shd w:color="auto" w:fill="auto" w:val="clear"/>
            <w:vAlign w:val="center"/>
          </w:tcPr>
          <w:p>
            <w:pPr>
              <w:pStyle w:val="Normal"/>
              <w:jc w:val="center"/>
              <w:rPr>
                <w:sz w:val="22"/>
                <w:szCs w:val="22"/>
                <w:lang w:val="en-US"/>
              </w:rPr>
            </w:pPr>
            <w:r>
              <w:rPr/>
              <w:t> </w:t>
            </w:r>
          </w:p>
        </w:tc>
        <w:tc>
          <w:tcPr>
            <w:tcW w:w="949" w:type="dxa"/>
            <w:tcBorders>
              <w:left w:val="single" w:sz="4" w:space="0" w:color="000000"/>
              <w:bottom w:val="single" w:sz="4" w:space="0" w:color="000000"/>
            </w:tcBorders>
            <w:shd w:color="auto" w:fill="auto" w:val="clear"/>
            <w:vAlign w:val="center"/>
          </w:tcPr>
          <w:p>
            <w:pPr>
              <w:pStyle w:val="Normal"/>
              <w:jc w:val="center"/>
              <w:rPr>
                <w:sz w:val="22"/>
                <w:szCs w:val="22"/>
                <w:lang w:val="en-US"/>
              </w:rPr>
            </w:pPr>
            <w:r>
              <w:rPr/>
              <w:t> </w:t>
            </w:r>
          </w:p>
        </w:tc>
        <w:tc>
          <w:tcPr>
            <w:tcW w:w="731" w:type="dxa"/>
            <w:gridSpan w:val="3"/>
            <w:tcBorders>
              <w:left w:val="single" w:sz="4" w:space="0" w:color="000000"/>
              <w:bottom w:val="single" w:sz="4" w:space="0" w:color="000000"/>
              <w:right w:val="single" w:sz="4" w:space="0" w:color="000000"/>
            </w:tcBorders>
            <w:shd w:color="auto" w:fill="auto" w:val="clear"/>
            <w:vAlign w:val="center"/>
          </w:tcPr>
          <w:p>
            <w:pPr>
              <w:pStyle w:val="Normal"/>
              <w:jc w:val="center"/>
              <w:rPr>
                <w:sz w:val="22"/>
                <w:szCs w:val="22"/>
                <w:lang w:val="en-US"/>
              </w:rPr>
            </w:pPr>
            <w:r>
              <w:rPr/>
              <w:t> </w:t>
            </w:r>
          </w:p>
        </w:tc>
      </w:tr>
      <w:tr>
        <w:trPr>
          <w:trHeight w:val="255" w:hRule="atLeast"/>
        </w:trPr>
        <w:tc>
          <w:tcPr>
            <w:tcW w:w="1419" w:type="dxa"/>
            <w:tcBorders>
              <w:left w:val="single" w:sz="4" w:space="0" w:color="000000"/>
              <w:bottom w:val="single" w:sz="4" w:space="0" w:color="000000"/>
            </w:tcBorders>
            <w:shd w:color="auto" w:fill="auto" w:val="clear"/>
            <w:vAlign w:val="center"/>
          </w:tcPr>
          <w:p>
            <w:pPr>
              <w:pStyle w:val="Normal"/>
              <w:jc w:val="center"/>
              <w:rPr>
                <w:sz w:val="22"/>
                <w:szCs w:val="22"/>
                <w:lang w:val="en-US"/>
              </w:rPr>
            </w:pPr>
            <w:r>
              <w:rPr/>
              <w:t> </w:t>
            </w:r>
          </w:p>
        </w:tc>
        <w:tc>
          <w:tcPr>
            <w:tcW w:w="2413" w:type="dxa"/>
            <w:tcBorders>
              <w:left w:val="single" w:sz="4" w:space="0" w:color="000000"/>
              <w:bottom w:val="single" w:sz="4" w:space="0" w:color="000000"/>
            </w:tcBorders>
            <w:shd w:color="auto" w:fill="auto" w:val="clear"/>
            <w:vAlign w:val="center"/>
          </w:tcPr>
          <w:p>
            <w:pPr>
              <w:pStyle w:val="Normal"/>
              <w:jc w:val="center"/>
              <w:rPr>
                <w:sz w:val="22"/>
                <w:szCs w:val="22"/>
                <w:lang w:val="en-US"/>
              </w:rPr>
            </w:pPr>
            <w:r>
              <w:rPr/>
              <w:t> </w:t>
            </w:r>
            <w:r>
              <w:rPr/>
              <w:t>ВСЕГО:</w:t>
            </w:r>
          </w:p>
        </w:tc>
        <w:tc>
          <w:tcPr>
            <w:tcW w:w="1507" w:type="dxa"/>
            <w:tcBorders>
              <w:left w:val="single" w:sz="4" w:space="0" w:color="000000"/>
              <w:bottom w:val="single" w:sz="4" w:space="0" w:color="000000"/>
            </w:tcBorders>
            <w:shd w:color="auto" w:fill="auto" w:val="clear"/>
            <w:vAlign w:val="center"/>
          </w:tcPr>
          <w:p>
            <w:pPr>
              <w:pStyle w:val="Normal"/>
              <w:jc w:val="center"/>
              <w:rPr>
                <w:sz w:val="22"/>
                <w:szCs w:val="22"/>
                <w:lang w:val="en-US"/>
              </w:rPr>
            </w:pPr>
            <w:r>
              <w:rPr/>
              <w:t> </w:t>
            </w:r>
          </w:p>
        </w:tc>
        <w:tc>
          <w:tcPr>
            <w:tcW w:w="1281" w:type="dxa"/>
            <w:tcBorders>
              <w:left w:val="single" w:sz="4" w:space="0" w:color="000000"/>
              <w:bottom w:val="single" w:sz="4" w:space="0" w:color="000000"/>
            </w:tcBorders>
            <w:shd w:color="auto" w:fill="auto" w:val="clear"/>
            <w:vAlign w:val="center"/>
          </w:tcPr>
          <w:p>
            <w:pPr>
              <w:pStyle w:val="Normal"/>
              <w:jc w:val="center"/>
              <w:rPr>
                <w:sz w:val="22"/>
                <w:szCs w:val="22"/>
                <w:lang w:val="en-US"/>
              </w:rPr>
            </w:pPr>
            <w:r>
              <w:rPr/>
              <w:t> </w:t>
            </w:r>
          </w:p>
        </w:tc>
        <w:tc>
          <w:tcPr>
            <w:tcW w:w="949" w:type="dxa"/>
            <w:gridSpan w:val="2"/>
            <w:tcBorders>
              <w:left w:val="single" w:sz="4" w:space="0" w:color="000000"/>
              <w:bottom w:val="single" w:sz="4" w:space="0" w:color="000000"/>
            </w:tcBorders>
            <w:shd w:color="auto" w:fill="auto" w:val="clear"/>
            <w:vAlign w:val="center"/>
          </w:tcPr>
          <w:p>
            <w:pPr>
              <w:pStyle w:val="Normal"/>
              <w:snapToGrid w:val="false"/>
              <w:jc w:val="center"/>
              <w:rPr>
                <w:b/>
                <w:b/>
                <w:bCs/>
              </w:rPr>
            </w:pPr>
            <w:r>
              <w:rPr>
                <w:b/>
                <w:bCs/>
              </w:rPr>
            </w:r>
          </w:p>
        </w:tc>
        <w:tc>
          <w:tcPr>
            <w:tcW w:w="1381" w:type="dxa"/>
            <w:tcBorders>
              <w:left w:val="single" w:sz="4" w:space="0" w:color="000000"/>
              <w:bottom w:val="single" w:sz="4" w:space="0" w:color="000000"/>
            </w:tcBorders>
            <w:shd w:color="auto" w:fill="auto" w:val="clear"/>
            <w:vAlign w:val="center"/>
          </w:tcPr>
          <w:p>
            <w:pPr>
              <w:pStyle w:val="Normal"/>
              <w:jc w:val="center"/>
              <w:rPr>
                <w:sz w:val="22"/>
                <w:szCs w:val="22"/>
                <w:lang w:val="en-US"/>
              </w:rPr>
            </w:pPr>
            <w:r>
              <w:rPr/>
              <w:t> </w:t>
            </w:r>
          </w:p>
        </w:tc>
        <w:tc>
          <w:tcPr>
            <w:tcW w:w="949" w:type="dxa"/>
            <w:tcBorders>
              <w:left w:val="single" w:sz="4" w:space="0" w:color="000000"/>
              <w:bottom w:val="single" w:sz="4" w:space="0" w:color="000000"/>
            </w:tcBorders>
            <w:shd w:color="auto" w:fill="auto" w:val="clear"/>
            <w:vAlign w:val="center"/>
          </w:tcPr>
          <w:p>
            <w:pPr>
              <w:pStyle w:val="Normal"/>
              <w:jc w:val="center"/>
              <w:rPr>
                <w:sz w:val="22"/>
                <w:szCs w:val="22"/>
                <w:lang w:val="en-US"/>
              </w:rPr>
            </w:pPr>
            <w:r>
              <w:rPr/>
              <w:t> </w:t>
            </w:r>
          </w:p>
        </w:tc>
        <w:tc>
          <w:tcPr>
            <w:tcW w:w="731" w:type="dxa"/>
            <w:gridSpan w:val="3"/>
            <w:tcBorders>
              <w:left w:val="single" w:sz="4" w:space="0" w:color="000000"/>
              <w:bottom w:val="single" w:sz="4" w:space="0" w:color="000000"/>
              <w:right w:val="single" w:sz="4" w:space="0" w:color="000000"/>
            </w:tcBorders>
            <w:shd w:color="auto" w:fill="auto" w:val="clear"/>
            <w:vAlign w:val="center"/>
          </w:tcPr>
          <w:p>
            <w:pPr>
              <w:pStyle w:val="Normal"/>
              <w:jc w:val="center"/>
              <w:rPr>
                <w:sz w:val="22"/>
                <w:szCs w:val="22"/>
                <w:lang w:val="en-US"/>
              </w:rPr>
            </w:pPr>
            <w:r>
              <w:rPr/>
              <w:t> </w:t>
            </w:r>
          </w:p>
        </w:tc>
      </w:tr>
      <w:tr>
        <w:trPr>
          <w:trHeight w:val="570" w:hRule="atLeast"/>
        </w:trPr>
        <w:tc>
          <w:tcPr>
            <w:tcW w:w="10206" w:type="dxa"/>
            <w:gridSpan w:val="9"/>
            <w:tcBorders/>
            <w:shd w:color="auto" w:fill="auto" w:val="clear"/>
            <w:vAlign w:val="bottom"/>
          </w:tcPr>
          <w:p>
            <w:pPr>
              <w:pStyle w:val="Normal"/>
              <w:jc w:val="both"/>
              <w:rPr>
                <w:sz w:val="22"/>
                <w:szCs w:val="22"/>
              </w:rPr>
            </w:pPr>
            <w:r>
              <w:rPr>
                <w:sz w:val="22"/>
                <w:szCs w:val="22"/>
              </w:rPr>
              <w:t xml:space="preserve">Стоимость услуг по транспортировке сточных вод за период с _______ по _______ составила __руб.___ коп. ____(сумма прописью)___, </w:t>
            </w:r>
            <w:bookmarkStart w:id="0" w:name="_GoBack"/>
            <w:bookmarkEnd w:id="0"/>
          </w:p>
        </w:tc>
        <w:tc>
          <w:tcPr>
            <w:tcW w:w="41" w:type="dxa"/>
            <w:tcBorders/>
            <w:shd w:color="auto" w:fill="auto" w:val="clear"/>
          </w:tcPr>
          <w:p>
            <w:pPr>
              <w:pStyle w:val="Normal"/>
              <w:snapToGrid w:val="false"/>
              <w:rPr>
                <w:sz w:val="28"/>
                <w:szCs w:val="28"/>
              </w:rPr>
            </w:pPr>
            <w:r>
              <w:rPr>
                <w:sz w:val="28"/>
                <w:szCs w:val="28"/>
              </w:rPr>
            </w:r>
          </w:p>
        </w:tc>
        <w:tc>
          <w:tcPr>
            <w:tcW w:w="383" w:type="dxa"/>
            <w:tcBorders/>
          </w:tcPr>
          <w:p>
            <w:pPr>
              <w:pStyle w:val="Normal"/>
              <w:rPr>
                <w:sz w:val="22"/>
                <w:szCs w:val="22"/>
                <w:lang w:val="en-US"/>
              </w:rPr>
            </w:pPr>
            <w:r>
              <w:rPr/>
            </w:r>
          </w:p>
        </w:tc>
      </w:tr>
      <w:tr>
        <w:trPr>
          <w:trHeight w:val="322" w:hRule="atLeast"/>
        </w:trPr>
        <w:tc>
          <w:tcPr>
            <w:tcW w:w="10206" w:type="dxa"/>
            <w:gridSpan w:val="9"/>
            <w:vMerge w:val="restart"/>
            <w:tcBorders/>
            <w:shd w:color="auto" w:fill="auto" w:val="clear"/>
            <w:vAlign w:val="center"/>
          </w:tcPr>
          <w:p>
            <w:pPr>
              <w:pStyle w:val="Normal"/>
              <w:jc w:val="both"/>
              <w:rPr>
                <w:sz w:val="22"/>
                <w:szCs w:val="22"/>
              </w:rPr>
            </w:pPr>
            <w:r>
              <w:rPr>
                <w:sz w:val="22"/>
                <w:szCs w:val="22"/>
              </w:rPr>
              <w:t>За расчетный период обязательства транзитной организацией выполнены полностью, «Абонент» претензий не имеет. Настоящий Акт составлен в двух экземплярах, имеющих равную юридическую силу, по одному для каждой из Сторон, и является основанием для проведения расчетов между Сторонами.</w:t>
            </w:r>
          </w:p>
          <w:p>
            <w:pPr>
              <w:pStyle w:val="Normal"/>
              <w:jc w:val="both"/>
              <w:rPr>
                <w:sz w:val="22"/>
                <w:szCs w:val="22"/>
              </w:rPr>
            </w:pPr>
            <w:r>
              <w:rPr>
                <w:sz w:val="22"/>
                <w:szCs w:val="22"/>
              </w:rPr>
            </w:r>
          </w:p>
        </w:tc>
        <w:tc>
          <w:tcPr>
            <w:tcW w:w="41" w:type="dxa"/>
            <w:tcBorders/>
            <w:shd w:color="auto" w:fill="auto" w:val="clear"/>
          </w:tcPr>
          <w:p>
            <w:pPr>
              <w:pStyle w:val="Normal"/>
              <w:snapToGrid w:val="false"/>
              <w:rPr>
                <w:sz w:val="28"/>
                <w:szCs w:val="28"/>
              </w:rPr>
            </w:pPr>
            <w:r>
              <w:rPr>
                <w:sz w:val="28"/>
                <w:szCs w:val="28"/>
              </w:rPr>
            </w:r>
          </w:p>
        </w:tc>
        <w:tc>
          <w:tcPr>
            <w:tcW w:w="383" w:type="dxa"/>
            <w:tcBorders/>
          </w:tcPr>
          <w:p>
            <w:pPr>
              <w:pStyle w:val="Normal"/>
              <w:rPr>
                <w:sz w:val="22"/>
                <w:szCs w:val="22"/>
                <w:lang w:val="en-US"/>
              </w:rPr>
            </w:pPr>
            <w:r>
              <w:rPr/>
            </w:r>
          </w:p>
        </w:tc>
      </w:tr>
      <w:tr>
        <w:trPr>
          <w:trHeight w:val="322" w:hRule="atLeast"/>
        </w:trPr>
        <w:tc>
          <w:tcPr>
            <w:tcW w:w="10206" w:type="dxa"/>
            <w:gridSpan w:val="9"/>
            <w:vMerge w:val="continue"/>
            <w:tcBorders/>
            <w:shd w:color="auto" w:fill="auto" w:val="clear"/>
            <w:vAlign w:val="center"/>
          </w:tcPr>
          <w:p>
            <w:pPr>
              <w:pStyle w:val="Normal"/>
              <w:snapToGrid w:val="false"/>
              <w:rPr>
                <w:sz w:val="28"/>
                <w:szCs w:val="28"/>
              </w:rPr>
            </w:pPr>
            <w:r>
              <w:rPr>
                <w:sz w:val="28"/>
                <w:szCs w:val="28"/>
              </w:rPr>
            </w:r>
          </w:p>
        </w:tc>
        <w:tc>
          <w:tcPr>
            <w:tcW w:w="41" w:type="dxa"/>
            <w:tcBorders/>
            <w:shd w:color="auto" w:fill="auto" w:val="clear"/>
          </w:tcPr>
          <w:p>
            <w:pPr>
              <w:pStyle w:val="Normal"/>
              <w:snapToGrid w:val="false"/>
              <w:rPr>
                <w:b/>
                <w:b/>
                <w:bCs/>
                <w:sz w:val="28"/>
                <w:szCs w:val="28"/>
              </w:rPr>
            </w:pPr>
            <w:r>
              <w:rPr>
                <w:b/>
                <w:bCs/>
                <w:sz w:val="28"/>
                <w:szCs w:val="28"/>
              </w:rPr>
            </w:r>
          </w:p>
        </w:tc>
        <w:tc>
          <w:tcPr>
            <w:tcW w:w="383" w:type="dxa"/>
            <w:tcBorders/>
          </w:tcPr>
          <w:p>
            <w:pPr>
              <w:pStyle w:val="Normal"/>
              <w:rPr>
                <w:sz w:val="22"/>
                <w:szCs w:val="22"/>
                <w:lang w:val="en-US"/>
              </w:rPr>
            </w:pPr>
            <w:r>
              <w:rPr/>
            </w:r>
          </w:p>
        </w:tc>
      </w:tr>
    </w:tbl>
    <w:p>
      <w:pPr>
        <w:pStyle w:val="Normal"/>
        <w:tabs>
          <w:tab w:val="clear" w:pos="708"/>
          <w:tab w:val="center" w:pos="4960" w:leader="none"/>
        </w:tabs>
        <w:ind w:left="504" w:hanging="504"/>
        <w:rPr>
          <w:sz w:val="22"/>
          <w:szCs w:val="22"/>
        </w:rPr>
      </w:pPr>
      <w:r>
        <w:rPr>
          <w:b/>
          <w:sz w:val="22"/>
          <w:szCs w:val="22"/>
        </w:rPr>
        <w:t>ОКХ:</w:t>
        <w:tab/>
        <w:t xml:space="preserve">                      Абонент:</w:t>
      </w:r>
    </w:p>
    <w:tbl>
      <w:tblPr>
        <w:tblStyle w:val="a5"/>
        <w:tblpPr w:bottomFromText="0" w:horzAnchor="margin" w:leftFromText="180" w:rightFromText="180" w:tblpX="0" w:tblpXSpec="center" w:tblpY="530" w:topFromText="0" w:vertAnchor="text"/>
        <w:tblW w:w="10747" w:type="dxa"/>
        <w:jc w:val="center"/>
        <w:tblInd w:w="0" w:type="dxa"/>
        <w:tblCellMar>
          <w:top w:w="0" w:type="dxa"/>
          <w:left w:w="108" w:type="dxa"/>
          <w:bottom w:w="0" w:type="dxa"/>
          <w:right w:w="108" w:type="dxa"/>
        </w:tblCellMar>
        <w:tblLook w:val="04a0" w:noHBand="0" w:noVBand="1" w:firstColumn="1" w:lastRow="0" w:lastColumn="0" w:firstRow="1"/>
      </w:tblPr>
      <w:tblGrid>
        <w:gridCol w:w="5128"/>
        <w:gridCol w:w="5618"/>
      </w:tblGrid>
      <w:tr>
        <w:trPr>
          <w:trHeight w:val="715" w:hRule="atLeast"/>
        </w:trPr>
        <w:tc>
          <w:tcPr>
            <w:tcW w:w="5128" w:type="dxa"/>
            <w:tcBorders>
              <w:top w:val="nil"/>
              <w:left w:val="nil"/>
              <w:bottom w:val="nil"/>
              <w:right w:val="nil"/>
            </w:tcBorders>
          </w:tcPr>
          <w:sdt>
            <w:sdtPr>
              <w:text/>
              <w:id w:val="1129435163"/>
              <w:alias w:val="Должность подписанта"/>
            </w:sdtPr>
            <w:sdtContent>
              <w:p>
                <w:pPr>
                  <w:pStyle w:val="Style22"/>
                  <w:numPr>
                    <w:ilvl w:val="0"/>
                    <w:numId w:val="0"/>
                  </w:numPr>
                  <w:tabs>
                    <w:tab w:val="clear" w:pos="708"/>
                    <w:tab w:val="left" w:pos="105" w:leader="none"/>
                    <w:tab w:val="left" w:pos="4305" w:leader="none"/>
                  </w:tabs>
                  <w:ind w:left="504" w:hanging="504"/>
                  <w:outlineLvl w:val="0"/>
                  <w:rPr>
                    <w:color w:val="000000" w:themeColor="text1"/>
                  </w:rPr>
                </w:pPr>
                <w:r>
                  <w:rPr>
                    <w:color w:val="000000" w:themeColor="text1"/>
                  </w:rPr>
                  <w:t xml:space="preserve"> </w:t>
                </w:r>
                <w:r>
                  <w:rPr>
                    <w:color w:val="000000" w:themeColor="text1"/>
                  </w:rPr>
                  <w:t xml:space="preserve">Директор ООО « Соколиная гора» </w:t>
                </w:r>
              </w:p>
            </w:sdtContent>
          </w:sdt>
          <w:p>
            <w:pPr>
              <w:pStyle w:val="Normal"/>
              <w:spacing w:lineRule="auto" w:line="480"/>
              <w:ind w:left="284" w:hanging="284"/>
              <w:rPr>
                <w:b/>
                <w:b/>
                <w:i/>
                <w:i/>
                <w:color w:val="000000" w:themeColor="text1"/>
              </w:rPr>
            </w:pPr>
            <w:r>
              <w:rPr>
                <w:b/>
                <w:i/>
                <w:color w:val="000000" w:themeColor="text1"/>
              </w:rPr>
            </w:r>
          </w:p>
        </w:tc>
        <w:tc>
          <w:tcPr>
            <w:tcW w:w="5618" w:type="dxa"/>
            <w:tcBorders>
              <w:top w:val="nil"/>
              <w:left w:val="nil"/>
              <w:bottom w:val="nil"/>
              <w:right w:val="nil"/>
            </w:tcBorders>
          </w:tcPr>
          <w:p>
            <w:pPr>
              <w:pStyle w:val="Style22"/>
              <w:numPr>
                <w:ilvl w:val="0"/>
                <w:numId w:val="0"/>
              </w:numPr>
              <w:tabs>
                <w:tab w:val="clear" w:pos="708"/>
                <w:tab w:val="left" w:pos="1256" w:leader="none"/>
              </w:tabs>
              <w:ind w:left="504" w:hanging="504"/>
              <w:outlineLvl w:val="0"/>
              <w:rPr>
                <w:bCs/>
                <w:color w:val="000000" w:themeColor="text1"/>
                <w:kern w:val="2"/>
              </w:rPr>
            </w:pPr>
            <w:r>
              <w:rPr>
                <w:bCs/>
                <w:color w:val="000000" w:themeColor="text1"/>
                <w:kern w:val="2"/>
              </w:rPr>
              <w:tab/>
              <w:tab/>
              <w:t>Директор ООО «»</w:t>
            </w:r>
          </w:p>
          <w:p>
            <w:pPr>
              <w:pStyle w:val="Normal"/>
              <w:spacing w:lineRule="auto" w:line="480"/>
              <w:rPr>
                <w:b/>
                <w:b/>
                <w:i/>
                <w:i/>
                <w:color w:val="000000" w:themeColor="text1"/>
              </w:rPr>
            </w:pPr>
            <w:r>
              <w:rPr>
                <w:b/>
                <w:i/>
                <w:color w:val="000000" w:themeColor="text1"/>
              </w:rPr>
            </w:r>
          </w:p>
        </w:tc>
      </w:tr>
      <w:tr>
        <w:trPr>
          <w:trHeight w:val="617" w:hRule="atLeast"/>
        </w:trPr>
        <w:tc>
          <w:tcPr>
            <w:tcW w:w="5128" w:type="dxa"/>
            <w:tcBorders>
              <w:top w:val="nil"/>
              <w:left w:val="nil"/>
              <w:bottom w:val="nil"/>
              <w:right w:val="nil"/>
            </w:tcBorders>
          </w:tcPr>
          <w:p>
            <w:pPr>
              <w:pStyle w:val="Normal"/>
              <w:rPr>
                <w:rFonts w:eastAsia="Calibri"/>
                <w:color w:val="000000" w:themeColor="text1"/>
              </w:rPr>
            </w:pPr>
            <w:r>
              <w:rPr>
                <w:rFonts w:eastAsia="Calibri"/>
                <w:color w:val="000000" w:themeColor="text1"/>
              </w:rPr>
              <w:t xml:space="preserve">_________________/ </w:t>
            </w:r>
            <w:sdt>
              <w:sdtPr>
                <w:text/>
                <w:alias w:val="Подписант"/>
              </w:sdtPr>
              <w:sdtContent>
                <w:r>
                  <w:rPr>
                    <w:bCs/>
                    <w:color w:val="000000" w:themeColor="text1"/>
                    <w:kern w:val="2"/>
                  </w:rPr>
                  <w:t xml:space="preserve">  </w:t>
                </w:r>
                <w:r>
                  <w:rPr>
                    <w:bCs/>
                    <w:color w:val="000000" w:themeColor="text1"/>
                    <w:kern w:val="2"/>
                  </w:rPr>
                  <w:t>Пыхно В.А ./</w:t>
                </w:r>
              </w:sdtContent>
            </w:sdt>
          </w:p>
          <w:p>
            <w:pPr>
              <w:pStyle w:val="Normal"/>
              <w:spacing w:lineRule="auto" w:line="480"/>
              <w:rPr>
                <w:b/>
                <w:b/>
                <w:i/>
                <w:i/>
                <w:color w:val="000000" w:themeColor="text1"/>
              </w:rPr>
            </w:pPr>
            <w:r>
              <w:rPr>
                <w:rFonts w:eastAsia="Calibri"/>
                <w:color w:val="000000" w:themeColor="text1"/>
              </w:rPr>
              <w:t>М.П.</w:t>
            </w:r>
          </w:p>
        </w:tc>
        <w:tc>
          <w:tcPr>
            <w:tcW w:w="5618" w:type="dxa"/>
            <w:tcBorders>
              <w:top w:val="nil"/>
              <w:left w:val="nil"/>
              <w:bottom w:val="nil"/>
              <w:right w:val="nil"/>
            </w:tcBorders>
          </w:tcPr>
          <w:p>
            <w:pPr>
              <w:pStyle w:val="Normal"/>
              <w:rPr>
                <w:rFonts w:eastAsia="Calibri"/>
                <w:b/>
                <w:b/>
                <w:i/>
                <w:i/>
                <w:color w:val="000000" w:themeColor="text1"/>
              </w:rPr>
            </w:pPr>
            <w:r>
              <w:rPr>
                <w:rFonts w:eastAsia="Calibri"/>
                <w:color w:val="000000" w:themeColor="text1"/>
              </w:rPr>
              <w:t xml:space="preserve">                                              </w:t>
            </w:r>
            <w:r>
              <w:rPr>
                <w:rFonts w:eastAsia="Calibri"/>
                <w:color w:val="000000" w:themeColor="text1"/>
              </w:rPr>
              <w:t>/__________________/</w:t>
            </w:r>
            <w:r>
              <w:rPr>
                <w:bCs/>
                <w:color w:val="000000" w:themeColor="text1"/>
                <w:kern w:val="2"/>
              </w:rPr>
              <w:t>./</w:t>
            </w:r>
          </w:p>
          <w:p>
            <w:pPr>
              <w:pStyle w:val="Normal"/>
              <w:rPr>
                <w:b/>
                <w:b/>
                <w:i/>
                <w:i/>
                <w:color w:val="000000" w:themeColor="text1"/>
              </w:rPr>
            </w:pPr>
            <w:r>
              <w:rPr>
                <w:rFonts w:eastAsia="Calibri"/>
                <w:color w:val="000000" w:themeColor="text1"/>
              </w:rPr>
              <w:t xml:space="preserve">                                   </w:t>
            </w:r>
            <w:r>
              <w:rPr>
                <w:rFonts w:eastAsia="Calibri"/>
                <w:color w:val="000000" w:themeColor="text1"/>
              </w:rPr>
              <w:t>М.П.</w:t>
            </w:r>
          </w:p>
        </w:tc>
      </w:tr>
    </w:tbl>
    <w:p>
      <w:pPr>
        <w:pStyle w:val="Normal"/>
        <w:rPr>
          <w:sz w:val="22"/>
          <w:szCs w:val="22"/>
        </w:rPr>
      </w:pPr>
      <w:r>
        <w:rPr/>
      </w:r>
    </w:p>
    <w:sectPr>
      <w:type w:val="continuous"/>
      <w:pgSz w:w="11906" w:h="16838"/>
      <w:pgMar w:left="1701" w:right="1133" w:header="340" w:top="1134" w:footer="709" w:bottom="1134" w:gutter="0"/>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ahoma">
    <w:charset w:val="01"/>
    <w:family w:val="roman"/>
    <w:pitch w:val="variable"/>
  </w:font>
  <w:font w:name="Courier New">
    <w:charset w:val="01"/>
    <w:family w:val="roman"/>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rPr/>
    </w:pPr>
    <w:r>
      <w:rPr/>
      <w:t xml:space="preserve">________________ОКХ </w:t>
      <w:tab/>
      <w:tab/>
      <w:t>_____________АБОНЕНТ</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right"/>
      <w:rPr/>
    </w:pPr>
    <w:r>
      <w:rPr/>
      <w:t xml:space="preserve">стр. </w:t>
    </w:r>
    <w:r>
      <w:rPr/>
      <w:fldChar w:fldCharType="begin"/>
    </w:r>
    <w:r>
      <w:rPr/>
      <w:instrText> PAGE </w:instrText>
    </w:r>
    <w:r>
      <w:rPr/>
      <w:fldChar w:fldCharType="separate"/>
    </w:r>
    <w:r>
      <w:rPr/>
      <w:t>6</w:t>
    </w:r>
    <w:r>
      <w:rPr/>
      <w:fldChar w:fldCharType="end"/>
    </w:r>
    <w:r>
      <w:rPr/>
      <w:t xml:space="preserve"> из </w:t>
    </w:r>
    <w:r>
      <w:rPr/>
      <w:fldChar w:fldCharType="begin"/>
    </w:r>
    <w:r>
      <w:rPr/>
      <w:instrText> NUMPAGES </w:instrText>
    </w:r>
    <w:r>
      <w:rPr/>
      <w:fldChar w:fldCharType="separate"/>
    </w:r>
    <w:r>
      <w:rPr/>
      <w:t>9</w:t>
    </w:r>
    <w:r>
      <w:rP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right"/>
      <w:rPr/>
    </w:pPr>
    <w:r>
      <w:rPr/>
      <w:t xml:space="preserve">стр. </w:t>
    </w:r>
    <w:r>
      <w:rPr/>
      <w:fldChar w:fldCharType="begin"/>
    </w:r>
    <w:r>
      <w:rPr/>
      <w:instrText> PAGE </w:instrText>
    </w:r>
    <w:r>
      <w:rPr/>
      <w:fldChar w:fldCharType="separate"/>
    </w:r>
    <w:r>
      <w:rPr/>
      <w:t>9</w:t>
    </w:r>
    <w:r>
      <w:rPr/>
      <w:fldChar w:fldCharType="end"/>
    </w:r>
    <w:r>
      <w:rPr/>
      <w:t xml:space="preserve"> из </w:t>
    </w:r>
    <w:r>
      <w:rPr/>
      <w:fldChar w:fldCharType="begin"/>
    </w:r>
    <w:r>
      <w:rPr/>
      <w:instrText> NUMPAGES </w:instrText>
    </w:r>
    <w:r>
      <w:rPr/>
      <w:fldChar w:fldCharType="separate"/>
    </w:r>
    <w:r>
      <w:rPr/>
      <w:t>9</w:t>
    </w:r>
    <w:r>
      <w:rPr/>
      <w:fldChar w:fldCharType="end"/>
    </w:r>
  </w:p>
</w:hdr>
</file>

<file path=word/settings.xml><?xml version="1.0" encoding="utf-8"?>
<w:settings xmlns:w="http://schemas.openxmlformats.org/wordprocessingml/2006/main">
  <w:zoom w:percent="90"/>
  <w:embedSystemFonts/>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c656ec"/>
    <w:pPr>
      <w:widowControl/>
      <w:bidi w:val="0"/>
      <w:spacing w:before="0" w:after="0"/>
      <w:jc w:val="left"/>
    </w:pPr>
    <w:rPr>
      <w:rFonts w:ascii="Times New Roman" w:hAnsi="Times New Roman" w:eastAsia="Times New Roman" w:cs="Times New Roman"/>
      <w:color w:val="auto"/>
      <w:kern w:val="0"/>
      <w:sz w:val="20"/>
      <w:szCs w:val="20"/>
      <w:lang w:val="ru-RU" w:eastAsia="ru-RU" w:bidi="ar-SA"/>
    </w:rPr>
  </w:style>
  <w:style w:type="character" w:styleId="DefaultParagraphFont" w:default="1">
    <w:name w:val="Default Paragraph Font"/>
    <w:uiPriority w:val="1"/>
    <w:semiHidden/>
    <w:unhideWhenUsed/>
    <w:qFormat/>
    <w:rPr/>
  </w:style>
  <w:style w:type="character" w:styleId="Style14">
    <w:name w:val="Интернет-ссылка"/>
    <w:rsid w:val="00005884"/>
    <w:rPr>
      <w:color w:val="0000FF"/>
      <w:u w:val="single"/>
    </w:rPr>
  </w:style>
  <w:style w:type="character" w:styleId="Style15" w:customStyle="1">
    <w:name w:val="Текст выноски Знак"/>
    <w:basedOn w:val="DefaultParagraphFont"/>
    <w:link w:val="aa"/>
    <w:qFormat/>
    <w:rsid w:val="00fa4626"/>
    <w:rPr>
      <w:rFonts w:ascii="Tahoma" w:hAnsi="Tahoma" w:cs="Tahoma"/>
      <w:sz w:val="16"/>
      <w:szCs w:val="16"/>
    </w:rPr>
  </w:style>
  <w:style w:type="character" w:styleId="Appleconvertedspace" w:customStyle="1">
    <w:name w:val="apple-converted-space"/>
    <w:basedOn w:val="DefaultParagraphFont"/>
    <w:qFormat/>
    <w:rsid w:val="007f3ab5"/>
    <w:rPr/>
  </w:style>
  <w:style w:type="character" w:styleId="Style16" w:customStyle="1">
    <w:name w:val="Текст Знак"/>
    <w:basedOn w:val="DefaultParagraphFont"/>
    <w:link w:val="ac"/>
    <w:qFormat/>
    <w:rsid w:val="00ad2d50"/>
    <w:rPr>
      <w:rFonts w:ascii="Courier New" w:hAnsi="Courier New" w:cs="Courier New"/>
    </w:rPr>
  </w:style>
  <w:style w:type="character" w:styleId="PlaceholderText">
    <w:name w:val="Placeholder Text"/>
    <w:basedOn w:val="DefaultParagraphFont"/>
    <w:uiPriority w:val="99"/>
    <w:semiHidden/>
    <w:qFormat/>
    <w:rsid w:val="00dc68f8"/>
    <w:rPr>
      <w:color w:val="808080"/>
    </w:rPr>
  </w:style>
  <w:style w:type="paragraph" w:styleId="Style17">
    <w:name w:val="Заголовок"/>
    <w:basedOn w:val="Normal"/>
    <w:next w:val="Style18"/>
    <w:qFormat/>
    <w:pPr>
      <w:keepNext w:val="true"/>
      <w:spacing w:before="240" w:after="120"/>
    </w:pPr>
    <w:rPr>
      <w:rFonts w:ascii="Liberation Sans" w:hAnsi="Liberation Sans" w:eastAsia="Noto Sans CJK SC" w:cs="Lohit Devanagari"/>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Lohit Devanagari"/>
    </w:rPr>
  </w:style>
  <w:style w:type="paragraph" w:styleId="Style20">
    <w:name w:val="Caption"/>
    <w:basedOn w:val="Normal"/>
    <w:qFormat/>
    <w:pPr>
      <w:suppressLineNumbers/>
      <w:spacing w:before="120" w:after="120"/>
    </w:pPr>
    <w:rPr>
      <w:rFonts w:cs="Lohit Devanagari"/>
      <w:i/>
      <w:iCs/>
      <w:sz w:val="24"/>
      <w:szCs w:val="24"/>
    </w:rPr>
  </w:style>
  <w:style w:type="paragraph" w:styleId="Style21">
    <w:name w:val="Указатель"/>
    <w:basedOn w:val="Normal"/>
    <w:qFormat/>
    <w:pPr>
      <w:suppressLineNumbers/>
    </w:pPr>
    <w:rPr>
      <w:rFonts w:cs="Lohit Devanagari"/>
    </w:rPr>
  </w:style>
  <w:style w:type="paragraph" w:styleId="Style22">
    <w:name w:val="Body Text Indent"/>
    <w:basedOn w:val="Normal"/>
    <w:rsid w:val="00c656ec"/>
    <w:pPr>
      <w:ind w:left="504" w:hanging="504"/>
      <w:jc w:val="both"/>
    </w:pPr>
    <w:rPr/>
  </w:style>
  <w:style w:type="paragraph" w:styleId="Style23">
    <w:name w:val="Title"/>
    <w:basedOn w:val="Normal"/>
    <w:qFormat/>
    <w:rsid w:val="00c656ec"/>
    <w:pPr>
      <w:jc w:val="center"/>
    </w:pPr>
    <w:rPr>
      <w:b/>
      <w:sz w:val="22"/>
    </w:rPr>
  </w:style>
  <w:style w:type="paragraph" w:styleId="ConsPlusNonformat" w:customStyle="1">
    <w:name w:val="ConsPlusNonformat"/>
    <w:qFormat/>
    <w:rsid w:val="00f168f6"/>
    <w:pPr>
      <w:widowControl/>
      <w:bidi w:val="0"/>
      <w:spacing w:before="0" w:after="0"/>
      <w:jc w:val="left"/>
    </w:pPr>
    <w:rPr>
      <w:rFonts w:ascii="Courier New" w:hAnsi="Courier New" w:cs="Courier New" w:eastAsia="Times New Roman"/>
      <w:color w:val="auto"/>
      <w:kern w:val="0"/>
      <w:sz w:val="20"/>
      <w:szCs w:val="20"/>
      <w:lang w:val="ru-RU" w:eastAsia="ru-RU" w:bidi="ar-SA"/>
    </w:rPr>
  </w:style>
  <w:style w:type="paragraph" w:styleId="Style24">
    <w:name w:val="Верхний и нижний колонтитулы"/>
    <w:basedOn w:val="Normal"/>
    <w:qFormat/>
    <w:pPr/>
    <w:rPr/>
  </w:style>
  <w:style w:type="paragraph" w:styleId="Style25">
    <w:name w:val="Header"/>
    <w:basedOn w:val="Normal"/>
    <w:rsid w:val="007623f6"/>
    <w:pPr>
      <w:tabs>
        <w:tab w:val="clear" w:pos="708"/>
        <w:tab w:val="center" w:pos="4677" w:leader="none"/>
        <w:tab w:val="right" w:pos="9355" w:leader="none"/>
      </w:tabs>
    </w:pPr>
    <w:rPr/>
  </w:style>
  <w:style w:type="paragraph" w:styleId="Style26">
    <w:name w:val="Footer"/>
    <w:basedOn w:val="Normal"/>
    <w:rsid w:val="007623f6"/>
    <w:pPr>
      <w:tabs>
        <w:tab w:val="clear" w:pos="708"/>
        <w:tab w:val="center" w:pos="4677" w:leader="none"/>
        <w:tab w:val="right" w:pos="9355" w:leader="none"/>
      </w:tabs>
    </w:pPr>
    <w:rPr/>
  </w:style>
  <w:style w:type="paragraph" w:styleId="DocumentMap">
    <w:name w:val="Document Map"/>
    <w:basedOn w:val="Normal"/>
    <w:semiHidden/>
    <w:qFormat/>
    <w:rsid w:val="00b134bd"/>
    <w:pPr>
      <w:shd w:val="clear" w:color="auto" w:fill="000080"/>
    </w:pPr>
    <w:rPr>
      <w:rFonts w:ascii="Tahoma" w:hAnsi="Tahoma" w:cs="Tahoma"/>
    </w:rPr>
  </w:style>
  <w:style w:type="paragraph" w:styleId="BalloonText">
    <w:name w:val="Balloon Text"/>
    <w:basedOn w:val="Normal"/>
    <w:link w:val="ab"/>
    <w:qFormat/>
    <w:rsid w:val="00fa4626"/>
    <w:pPr/>
    <w:rPr>
      <w:rFonts w:ascii="Tahoma" w:hAnsi="Tahoma" w:cs="Tahoma"/>
      <w:sz w:val="16"/>
      <w:szCs w:val="16"/>
    </w:rPr>
  </w:style>
  <w:style w:type="paragraph" w:styleId="PlainText">
    <w:name w:val="Plain Text"/>
    <w:basedOn w:val="Normal"/>
    <w:link w:val="ad"/>
    <w:qFormat/>
    <w:rsid w:val="00ad2d50"/>
    <w:pPr/>
    <w:rPr>
      <w:rFonts w:ascii="Courier New" w:hAnsi="Courier New" w:cs="Courier New"/>
    </w:rPr>
  </w:style>
  <w:style w:type="paragraph" w:styleId="Style27">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5">
    <w:name w:val="Table Grid"/>
    <w:basedOn w:val="a1"/>
    <w:uiPriority w:val="59"/>
    <w:rsid w:val="00f4041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base.garant.ru/70103066/" TargetMode="External"/><Relationship Id="rId3" Type="http://schemas.openxmlformats.org/officeDocument/2006/relationships/hyperlink" Target="http://base.garant.ru/70103066/1da89c63f6dc9c97c8b9f2240da2118c/"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header" Target="header2.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glossaryDocument" Target="glossary/document.xml"/><Relationship Id="rId12" Type="http://schemas.openxmlformats.org/officeDocument/2006/relationships/customXml" Target="../customXml/item1.xml"/>
</Relationships>
</file>

<file path=word/glossary/_rels/document.xml.rels><?xml version="1.0" encoding="UTF-8"?>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ADAF1DBF7C74FEB8A1B62F594550833"/>
        <w:category>
          <w:name w:val="Общие"/>
          <w:gallery w:val="placeholder"/>
        </w:category>
        <w:types>
          <w:type w:val="bbPlcHdr"/>
        </w:types>
        <w:behaviors>
          <w:behavior w:val="content"/>
        </w:behaviors>
        <w:guid w:val="{F66AEE29-AF39-4695-9500-F2A5B03DE9BB}"/>
      </w:docPartPr>
      <w:docPartBody>
        <w:p w:rsidR="00470A6F" w:rsidRDefault="00690A89" w:rsidP="00690A89">
          <w:pPr>
            <w:pStyle w:val="8ADAF1DBF7C74FEB8A1B62F594550833"/>
          </w:pPr>
          <w:r w:rsidRPr="00D2544B">
            <w:rPr>
              <w:rStyle w:val="a3"/>
            </w:rPr>
            <w:t>Место для ввода текста.</w:t>
          </w:r>
        </w:p>
      </w:docPartBody>
    </w:docPart>
    <w:docPart>
      <w:docPartPr>
        <w:name w:val="806E6BE22DA34181B439AD0DD23A07B2"/>
        <w:category>
          <w:name w:val="Общие"/>
          <w:gallery w:val="placeholder"/>
        </w:category>
        <w:types>
          <w:type w:val="bbPlcHdr"/>
        </w:types>
        <w:behaviors>
          <w:behavior w:val="content"/>
        </w:behaviors>
        <w:guid w:val="{432126B8-E5A5-404C-8779-3EB7B124FD5B}"/>
      </w:docPartPr>
      <w:docPartBody>
        <w:p w:rsidR="00470A6F" w:rsidRDefault="00690A89" w:rsidP="00690A89">
          <w:pPr>
            <w:pStyle w:val="806E6BE22DA34181B439AD0DD23A07B2"/>
          </w:pPr>
          <w:r w:rsidRPr="005D07C0">
            <w:rPr>
              <w:rStyle w:val="a3"/>
            </w:rPr>
            <w:t>Место для ввода текста.</w:t>
          </w:r>
        </w:p>
      </w:docPartBody>
    </w:docPart>
    <w:docPart>
      <w:docPartPr>
        <w:name w:val="1A521A19ADAB4A96B317E97D96FF957E"/>
        <w:category>
          <w:name w:val="Общие"/>
          <w:gallery w:val="placeholder"/>
        </w:category>
        <w:types>
          <w:type w:val="bbPlcHdr"/>
        </w:types>
        <w:behaviors>
          <w:behavior w:val="content"/>
        </w:behaviors>
        <w:guid w:val="{231D0F1D-B27B-4CD8-9047-BCB8797F4140}"/>
      </w:docPartPr>
      <w:docPartBody>
        <w:p w:rsidR="00470A6F" w:rsidRDefault="00690A89" w:rsidP="00690A89">
          <w:pPr>
            <w:pStyle w:val="1A521A19ADAB4A96B317E97D96FF957E"/>
          </w:pPr>
          <w:r w:rsidRPr="00D2544B">
            <w:rPr>
              <w:rStyle w:val="a3"/>
            </w:rPr>
            <w:t>Место для ввода текста.</w:t>
          </w:r>
        </w:p>
      </w:docPartBody>
    </w:docPart>
    <w:docPart>
      <w:docPartPr>
        <w:name w:val="153046F7110542568E84937531576D11"/>
        <w:category>
          <w:name w:val="Общие"/>
          <w:gallery w:val="placeholder"/>
        </w:category>
        <w:types>
          <w:type w:val="bbPlcHdr"/>
        </w:types>
        <w:behaviors>
          <w:behavior w:val="content"/>
        </w:behaviors>
        <w:guid w:val="{5CB34EE4-7CDE-4185-9260-7C7097A1A854}"/>
      </w:docPartPr>
      <w:docPartBody>
        <w:p w:rsidR="00470A6F" w:rsidRDefault="00690A89" w:rsidP="00690A89">
          <w:pPr>
            <w:pStyle w:val="153046F7110542568E84937531576D11"/>
          </w:pPr>
          <w:r w:rsidRPr="00D2544B">
            <w:rPr>
              <w:rStyle w:val="a3"/>
            </w:rPr>
            <w:t>Место для ввода текста.</w:t>
          </w:r>
        </w:p>
      </w:docPartBody>
    </w:docPart>
    <w:docPart>
      <w:docPartPr>
        <w:name w:val="7100A4653AF54F9FB87433EC5748986E"/>
        <w:category>
          <w:name w:val="Общие"/>
          <w:gallery w:val="placeholder"/>
        </w:category>
        <w:types>
          <w:type w:val="bbPlcHdr"/>
        </w:types>
        <w:behaviors>
          <w:behavior w:val="content"/>
        </w:behaviors>
        <w:guid w:val="{92534D3A-91EC-46C9-8BC7-5EBB24C168A4}"/>
      </w:docPartPr>
      <w:docPartBody>
        <w:p w:rsidR="00470A6F" w:rsidRDefault="00690A89" w:rsidP="00690A89">
          <w:pPr>
            <w:pStyle w:val="7100A4653AF54F9FB87433EC5748986E"/>
          </w:pPr>
          <w:r w:rsidRPr="00D2544B">
            <w:rPr>
              <w:rStyle w:val="a3"/>
            </w:rPr>
            <w:t>Место для ввода текста.</w:t>
          </w:r>
        </w:p>
      </w:docPartBody>
    </w:docPart>
    <w:docPart>
      <w:docPartPr>
        <w:name w:val="C7D879FA5A8F4B499296306CE10720CE"/>
        <w:category>
          <w:name w:val="Общие"/>
          <w:gallery w:val="placeholder"/>
        </w:category>
        <w:types>
          <w:type w:val="bbPlcHdr"/>
        </w:types>
        <w:behaviors>
          <w:behavior w:val="content"/>
        </w:behaviors>
        <w:guid w:val="{DE343028-6C18-4127-A498-8D68BD61EFF0}"/>
      </w:docPartPr>
      <w:docPartBody>
        <w:p w:rsidR="00470A6F" w:rsidRDefault="00690A89" w:rsidP="00690A89">
          <w:pPr>
            <w:pStyle w:val="C7D879FA5A8F4B499296306CE10720CE"/>
          </w:pPr>
          <w:r w:rsidRPr="00D2544B">
            <w:rPr>
              <w:rStyle w:val="a3"/>
            </w:rPr>
            <w:t>Место для ввода текста.</w:t>
          </w:r>
        </w:p>
      </w:docPartBody>
    </w:docPart>
    <w:docPart>
      <w:docPartPr>
        <w:name w:val="260C282CB4094AEFA5B4D37F3F57EB64"/>
        <w:category>
          <w:name w:val="Общие"/>
          <w:gallery w:val="placeholder"/>
        </w:category>
        <w:types>
          <w:type w:val="bbPlcHdr"/>
        </w:types>
        <w:behaviors>
          <w:behavior w:val="content"/>
        </w:behaviors>
        <w:guid w:val="{3185CD41-FA7C-4ADF-86ED-FEB786D7C78A}"/>
      </w:docPartPr>
      <w:docPartBody>
        <w:p w:rsidR="00470A6F" w:rsidRDefault="00690A89" w:rsidP="00690A89">
          <w:pPr>
            <w:pStyle w:val="260C282CB4094AEFA5B4D37F3F57EB64"/>
          </w:pPr>
          <w:r w:rsidRPr="00D2544B">
            <w:rPr>
              <w:rStyle w:val="a3"/>
            </w:rPr>
            <w:t>Место для ввода текста.</w:t>
          </w:r>
        </w:p>
      </w:docPartBody>
    </w:docPart>
    <w:docPart>
      <w:docPartPr>
        <w:name w:val="6BDC75FAB19943709D65AFD5CE84CFD0"/>
        <w:category>
          <w:name w:val="Общие"/>
          <w:gallery w:val="placeholder"/>
        </w:category>
        <w:types>
          <w:type w:val="bbPlcHdr"/>
        </w:types>
        <w:behaviors>
          <w:behavior w:val="content"/>
        </w:behaviors>
        <w:guid w:val="{F20062ED-785D-4E71-96D8-B9C99E039605}"/>
      </w:docPartPr>
      <w:docPartBody>
        <w:p w:rsidR="00470A6F" w:rsidRDefault="00690A89" w:rsidP="00690A89">
          <w:pPr>
            <w:pStyle w:val="6BDC75FAB19943709D65AFD5CE84CFD0"/>
          </w:pPr>
          <w:r w:rsidRPr="00D2544B">
            <w:rPr>
              <w:rStyle w:val="a3"/>
            </w:rPr>
            <w:t>Место для ввода текста.</w:t>
          </w:r>
        </w:p>
      </w:docPartBody>
    </w:docPart>
    <w:docPart>
      <w:docPartPr>
        <w:name w:val="4665C5A033C44F8FB3D0CB33C7CED9F3"/>
        <w:category>
          <w:name w:val="Общие"/>
          <w:gallery w:val="placeholder"/>
        </w:category>
        <w:types>
          <w:type w:val="bbPlcHdr"/>
        </w:types>
        <w:behaviors>
          <w:behavior w:val="content"/>
        </w:behaviors>
        <w:guid w:val="{AA0B702D-0476-484A-9BFB-9A915310DD69}"/>
      </w:docPartPr>
      <w:docPartBody>
        <w:p w:rsidR="00165D8A" w:rsidRDefault="008C312F" w:rsidP="008C312F">
          <w:pPr>
            <w:pStyle w:val="4665C5A033C44F8FB3D0CB33C7CED9F3"/>
          </w:pPr>
          <w:r w:rsidRPr="00D2544B">
            <w:rPr>
              <w:rStyle w:val="a3"/>
            </w:rPr>
            <w:t>Место для ввода текста.</w:t>
          </w:r>
        </w:p>
      </w:docPartBody>
    </w:docPart>
    <w:docPart>
      <w:docPartPr>
        <w:name w:val="DBFA135C6EDC44D0AF223FD680316EC3"/>
        <w:category>
          <w:name w:val="Общие"/>
          <w:gallery w:val="placeholder"/>
        </w:category>
        <w:types>
          <w:type w:val="bbPlcHdr"/>
        </w:types>
        <w:behaviors>
          <w:behavior w:val="content"/>
        </w:behaviors>
        <w:guid w:val="{C6D39A9E-01D6-4E93-A547-DBF7AE302D77}"/>
      </w:docPartPr>
      <w:docPartBody>
        <w:p w:rsidR="00165D8A" w:rsidRDefault="008C312F" w:rsidP="008C312F">
          <w:pPr>
            <w:pStyle w:val="DBFA135C6EDC44D0AF223FD680316EC3"/>
          </w:pPr>
          <w:r w:rsidRPr="005D07C0">
            <w:rPr>
              <w:rStyle w:val="a3"/>
            </w:rPr>
            <w:t>Место для ввода текста.</w:t>
          </w:r>
        </w:p>
      </w:docPartBody>
    </w:docPart>
    <w:docPart>
      <w:docPartPr>
        <w:name w:val="F936F1A69771487D99CF78CCB7E098A7"/>
        <w:category>
          <w:name w:val="Общие"/>
          <w:gallery w:val="placeholder"/>
        </w:category>
        <w:types>
          <w:type w:val="bbPlcHdr"/>
        </w:types>
        <w:behaviors>
          <w:behavior w:val="content"/>
        </w:behaviors>
        <w:guid w:val="{F5157497-F3E7-43B9-B81A-50F721D409B1}"/>
      </w:docPartPr>
      <w:docPartBody>
        <w:p w:rsidR="00000000" w:rsidRDefault="00162DAF" w:rsidP="00162DAF">
          <w:pPr>
            <w:pStyle w:val="F936F1A69771487D99CF78CCB7E098A7"/>
          </w:pPr>
          <w:r w:rsidRPr="00D2544B">
            <w:rPr>
              <w:rStyle w:val="a3"/>
            </w:rPr>
            <w:t>Место для ввода текста.</w:t>
          </w:r>
        </w:p>
      </w:docPartBody>
    </w:docPart>
    <w:docPart>
      <w:docPartPr>
        <w:name w:val="5214F8C831AC497CA684187D493DC653"/>
        <w:category>
          <w:name w:val="Общие"/>
          <w:gallery w:val="placeholder"/>
        </w:category>
        <w:types>
          <w:type w:val="bbPlcHdr"/>
        </w:types>
        <w:behaviors>
          <w:behavior w:val="content"/>
        </w:behaviors>
        <w:guid w:val="{16320224-9FB5-453A-927B-46CD5DF6E54E}"/>
      </w:docPartPr>
      <w:docPartBody>
        <w:p w:rsidR="00000000" w:rsidRDefault="00162DAF" w:rsidP="00162DAF">
          <w:pPr>
            <w:pStyle w:val="5214F8C831AC497CA684187D493DC653"/>
          </w:pPr>
          <w:r w:rsidRPr="005D07C0">
            <w:rPr>
              <w:rStyle w:val="a3"/>
            </w:rPr>
            <w:t>Место для ввода текста.</w:t>
          </w:r>
        </w:p>
      </w:docPartBody>
    </w:docPart>
    <w:docPart>
      <w:docPartPr>
        <w:name w:val="5C354A11E4ED4C63A11EF00C1F053BF7"/>
        <w:category>
          <w:name w:val="Общие"/>
          <w:gallery w:val="placeholder"/>
        </w:category>
        <w:types>
          <w:type w:val="bbPlcHdr"/>
        </w:types>
        <w:behaviors>
          <w:behavior w:val="content"/>
        </w:behaviors>
        <w:guid w:val="{4F98509B-723B-4E4B-8290-81DBA6BCD95B}"/>
      </w:docPartPr>
      <w:docPartBody>
        <w:p w:rsidR="00000000" w:rsidRDefault="00162DAF" w:rsidP="00162DAF">
          <w:pPr>
            <w:pStyle w:val="5C354A11E4ED4C63A11EF00C1F053BF7"/>
          </w:pPr>
          <w:r w:rsidRPr="00D2544B">
            <w:rPr>
              <w:rStyle w:val="a3"/>
            </w:rPr>
            <w:t>Место для ввода текста.</w:t>
          </w:r>
        </w:p>
      </w:docPartBody>
    </w:docPart>
    <w:docPart>
      <w:docPartPr>
        <w:name w:val="6BE3F7C8BF7642D8B136D64D74DADACD"/>
        <w:category>
          <w:name w:val="Общие"/>
          <w:gallery w:val="placeholder"/>
        </w:category>
        <w:types>
          <w:type w:val="bbPlcHdr"/>
        </w:types>
        <w:behaviors>
          <w:behavior w:val="content"/>
        </w:behaviors>
        <w:guid w:val="{F2FCAB23-FD5A-429A-B62D-851396ACBA56}"/>
      </w:docPartPr>
      <w:docPartBody>
        <w:p w:rsidR="00000000" w:rsidRDefault="00162DAF" w:rsidP="00162DAF">
          <w:pPr>
            <w:pStyle w:val="6BE3F7C8BF7642D8B136D64D74DADACD"/>
          </w:pPr>
          <w:r w:rsidRPr="005D07C0">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2"/>
  </w:compat>
  <w:rsids>
    <w:rsidRoot w:val="00690A89"/>
    <w:rsid w:val="00162DAF"/>
    <w:rsid w:val="00165D8A"/>
    <w:rsid w:val="00445215"/>
    <w:rsid w:val="00470A6F"/>
    <w:rsid w:val="00690A89"/>
    <w:rsid w:val="008C31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A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62DAF"/>
    <w:rPr>
      <w:color w:val="808080"/>
    </w:rPr>
  </w:style>
  <w:style w:type="paragraph" w:customStyle="1" w:styleId="66BF5E76EB6240CBB466F5240E9B0EA3">
    <w:name w:val="66BF5E76EB6240CBB466F5240E9B0EA3"/>
    <w:rsid w:val="00690A89"/>
  </w:style>
  <w:style w:type="paragraph" w:customStyle="1" w:styleId="DB98DD030F7647479112B00A58C95749">
    <w:name w:val="DB98DD030F7647479112B00A58C95749"/>
    <w:rsid w:val="00690A89"/>
  </w:style>
  <w:style w:type="paragraph" w:customStyle="1" w:styleId="358C53C6682D49B794DAD5C815768511">
    <w:name w:val="358C53C6682D49B794DAD5C815768511"/>
    <w:rsid w:val="00690A89"/>
  </w:style>
  <w:style w:type="paragraph" w:customStyle="1" w:styleId="8ADAF1DBF7C74FEB8A1B62F594550833">
    <w:name w:val="8ADAF1DBF7C74FEB8A1B62F594550833"/>
    <w:rsid w:val="00690A89"/>
  </w:style>
  <w:style w:type="paragraph" w:customStyle="1" w:styleId="45A0D4F716604FAF97C9BF4586B4DA4D">
    <w:name w:val="45A0D4F716604FAF97C9BF4586B4DA4D"/>
    <w:rsid w:val="00690A89"/>
  </w:style>
  <w:style w:type="paragraph" w:customStyle="1" w:styleId="806E6BE22DA34181B439AD0DD23A07B2">
    <w:name w:val="806E6BE22DA34181B439AD0DD23A07B2"/>
    <w:rsid w:val="00690A89"/>
  </w:style>
  <w:style w:type="paragraph" w:customStyle="1" w:styleId="5A12DC2D8E1F44E2BA0382012F3ADFCE">
    <w:name w:val="5A12DC2D8E1F44E2BA0382012F3ADFCE"/>
    <w:rsid w:val="00690A89"/>
  </w:style>
  <w:style w:type="paragraph" w:customStyle="1" w:styleId="9E8F2ADA3F664CE18137B96AE93E1952">
    <w:name w:val="9E8F2ADA3F664CE18137B96AE93E1952"/>
    <w:rsid w:val="00690A89"/>
  </w:style>
  <w:style w:type="paragraph" w:customStyle="1" w:styleId="FBBF908D91654E7CAE203BB5A4236E6A">
    <w:name w:val="FBBF908D91654E7CAE203BB5A4236E6A"/>
    <w:rsid w:val="00690A89"/>
  </w:style>
  <w:style w:type="paragraph" w:customStyle="1" w:styleId="43CDC8FC8D264B47AF144A697E4D381A">
    <w:name w:val="43CDC8FC8D264B47AF144A697E4D381A"/>
    <w:rsid w:val="00690A89"/>
  </w:style>
  <w:style w:type="paragraph" w:customStyle="1" w:styleId="1FFA0B1A24EE4A96BD7A2109E2F1F73B">
    <w:name w:val="1FFA0B1A24EE4A96BD7A2109E2F1F73B"/>
    <w:rsid w:val="00690A89"/>
  </w:style>
  <w:style w:type="paragraph" w:customStyle="1" w:styleId="E01DDD55E71747AE9DB7CCC128B9FB86">
    <w:name w:val="E01DDD55E71747AE9DB7CCC128B9FB86"/>
    <w:rsid w:val="00690A89"/>
  </w:style>
  <w:style w:type="paragraph" w:customStyle="1" w:styleId="477DA36F2B6B456BA080888A311EABE1">
    <w:name w:val="477DA36F2B6B456BA080888A311EABE1"/>
    <w:rsid w:val="00690A89"/>
  </w:style>
  <w:style w:type="paragraph" w:customStyle="1" w:styleId="87A1FF6130854247A7902B1BE817AD3E">
    <w:name w:val="87A1FF6130854247A7902B1BE817AD3E"/>
    <w:rsid w:val="00690A89"/>
  </w:style>
  <w:style w:type="paragraph" w:customStyle="1" w:styleId="A215B6F14B3145F29F9A2CE9E9B452AF">
    <w:name w:val="A215B6F14B3145F29F9A2CE9E9B452AF"/>
    <w:rsid w:val="00690A89"/>
  </w:style>
  <w:style w:type="paragraph" w:customStyle="1" w:styleId="E02400C95E234D138B86EC8F286A5285">
    <w:name w:val="E02400C95E234D138B86EC8F286A5285"/>
    <w:rsid w:val="00690A89"/>
  </w:style>
  <w:style w:type="paragraph" w:customStyle="1" w:styleId="1A521A19ADAB4A96B317E97D96FF957E">
    <w:name w:val="1A521A19ADAB4A96B317E97D96FF957E"/>
    <w:rsid w:val="00690A89"/>
  </w:style>
  <w:style w:type="paragraph" w:customStyle="1" w:styleId="153046F7110542568E84937531576D11">
    <w:name w:val="153046F7110542568E84937531576D11"/>
    <w:rsid w:val="00690A89"/>
  </w:style>
  <w:style w:type="paragraph" w:customStyle="1" w:styleId="7100A4653AF54F9FB87433EC5748986E">
    <w:name w:val="7100A4653AF54F9FB87433EC5748986E"/>
    <w:rsid w:val="00690A89"/>
  </w:style>
  <w:style w:type="paragraph" w:customStyle="1" w:styleId="ED302B295A5E43DDB39CA062F730FB58">
    <w:name w:val="ED302B295A5E43DDB39CA062F730FB58"/>
    <w:rsid w:val="00690A89"/>
  </w:style>
  <w:style w:type="paragraph" w:customStyle="1" w:styleId="8DC1381E674540EF9CFFB130049F7E2F">
    <w:name w:val="8DC1381E674540EF9CFFB130049F7E2F"/>
    <w:rsid w:val="00690A89"/>
  </w:style>
  <w:style w:type="paragraph" w:customStyle="1" w:styleId="134F8013979F4E2081F0423C9DD3CE13">
    <w:name w:val="134F8013979F4E2081F0423C9DD3CE13"/>
    <w:rsid w:val="00690A89"/>
  </w:style>
  <w:style w:type="paragraph" w:customStyle="1" w:styleId="ABB1F5002A8645338ECCBC1DDA140CEE">
    <w:name w:val="ABB1F5002A8645338ECCBC1DDA140CEE"/>
    <w:rsid w:val="00690A89"/>
  </w:style>
  <w:style w:type="paragraph" w:customStyle="1" w:styleId="78ABE54F97E146F8B0F795075F883BDC">
    <w:name w:val="78ABE54F97E146F8B0F795075F883BDC"/>
    <w:rsid w:val="00690A89"/>
  </w:style>
  <w:style w:type="paragraph" w:customStyle="1" w:styleId="42B2BA10C41C43819BDC410C3B6D1CC1">
    <w:name w:val="42B2BA10C41C43819BDC410C3B6D1CC1"/>
    <w:rsid w:val="00690A89"/>
  </w:style>
  <w:style w:type="paragraph" w:customStyle="1" w:styleId="DCC383B6C58F4E4ABCDDAF31A9C88437">
    <w:name w:val="DCC383B6C58F4E4ABCDDAF31A9C88437"/>
    <w:rsid w:val="00690A89"/>
  </w:style>
  <w:style w:type="paragraph" w:customStyle="1" w:styleId="4B588CEB2CF042B5B51BF373ECF9F984">
    <w:name w:val="4B588CEB2CF042B5B51BF373ECF9F984"/>
    <w:rsid w:val="00690A89"/>
  </w:style>
  <w:style w:type="paragraph" w:customStyle="1" w:styleId="7198852F9E9B454F8C58BAFD57F416DE">
    <w:name w:val="7198852F9E9B454F8C58BAFD57F416DE"/>
    <w:rsid w:val="00690A89"/>
  </w:style>
  <w:style w:type="paragraph" w:customStyle="1" w:styleId="4DEE2405D2B64989A2343736912F7F2D">
    <w:name w:val="4DEE2405D2B64989A2343736912F7F2D"/>
    <w:rsid w:val="00690A89"/>
  </w:style>
  <w:style w:type="paragraph" w:customStyle="1" w:styleId="E72EF66F047B408D9AABFF3D5CC7DA2D">
    <w:name w:val="E72EF66F047B408D9AABFF3D5CC7DA2D"/>
    <w:rsid w:val="00690A89"/>
  </w:style>
  <w:style w:type="paragraph" w:customStyle="1" w:styleId="083BBBAFAA274479B48C1AD23B21062B">
    <w:name w:val="083BBBAFAA274479B48C1AD23B21062B"/>
    <w:rsid w:val="00690A89"/>
  </w:style>
  <w:style w:type="paragraph" w:customStyle="1" w:styleId="8D809E773E0C4BA68A63B48F144FB79B">
    <w:name w:val="8D809E773E0C4BA68A63B48F144FB79B"/>
    <w:rsid w:val="00690A89"/>
  </w:style>
  <w:style w:type="paragraph" w:customStyle="1" w:styleId="C7D879FA5A8F4B499296306CE10720CE">
    <w:name w:val="C7D879FA5A8F4B499296306CE10720CE"/>
    <w:rsid w:val="00690A89"/>
  </w:style>
  <w:style w:type="paragraph" w:customStyle="1" w:styleId="260C282CB4094AEFA5B4D37F3F57EB64">
    <w:name w:val="260C282CB4094AEFA5B4D37F3F57EB64"/>
    <w:rsid w:val="00690A89"/>
  </w:style>
  <w:style w:type="paragraph" w:customStyle="1" w:styleId="6BDC75FAB19943709D65AFD5CE84CFD0">
    <w:name w:val="6BDC75FAB19943709D65AFD5CE84CFD0"/>
    <w:rsid w:val="00690A89"/>
  </w:style>
  <w:style w:type="paragraph" w:customStyle="1" w:styleId="00483C6891074FC29DBCC5FE0CD3D535">
    <w:name w:val="00483C6891074FC29DBCC5FE0CD3D535"/>
    <w:rsid w:val="008C312F"/>
  </w:style>
  <w:style w:type="paragraph" w:customStyle="1" w:styleId="4665C5A033C44F8FB3D0CB33C7CED9F3">
    <w:name w:val="4665C5A033C44F8FB3D0CB33C7CED9F3"/>
    <w:rsid w:val="008C312F"/>
  </w:style>
  <w:style w:type="paragraph" w:customStyle="1" w:styleId="DBFA135C6EDC44D0AF223FD680316EC3">
    <w:name w:val="DBFA135C6EDC44D0AF223FD680316EC3"/>
    <w:rsid w:val="008C312F"/>
  </w:style>
  <w:style w:type="paragraph" w:customStyle="1" w:styleId="41E9B6730DB940F6929308A511C2C097">
    <w:name w:val="41E9B6730DB940F6929308A511C2C097"/>
    <w:rsid w:val="008C312F"/>
  </w:style>
  <w:style w:type="paragraph" w:customStyle="1" w:styleId="A332DE0726A64EB78F0A9958576ADAE5">
    <w:name w:val="A332DE0726A64EB78F0A9958576ADAE5"/>
    <w:rsid w:val="008C312F"/>
  </w:style>
  <w:style w:type="paragraph" w:customStyle="1" w:styleId="615F14F66C8C4A1BAA8B1AFC5DEB9B3A">
    <w:name w:val="615F14F66C8C4A1BAA8B1AFC5DEB9B3A"/>
    <w:rsid w:val="00445215"/>
  </w:style>
  <w:style w:type="paragraph" w:customStyle="1" w:styleId="EC89558DCF424219B86BFC66093F6F4E">
    <w:name w:val="EC89558DCF424219B86BFC66093F6F4E"/>
    <w:rsid w:val="00445215"/>
  </w:style>
  <w:style w:type="paragraph" w:customStyle="1" w:styleId="2375E10DA90B41CE846B68ECA92067DD">
    <w:name w:val="2375E10DA90B41CE846B68ECA92067DD"/>
    <w:rsid w:val="00162DAF"/>
  </w:style>
  <w:style w:type="paragraph" w:customStyle="1" w:styleId="7D467B384611434C966E93C8FBD8B28D">
    <w:name w:val="7D467B384611434C966E93C8FBD8B28D"/>
    <w:rsid w:val="00162DAF"/>
  </w:style>
  <w:style w:type="paragraph" w:customStyle="1" w:styleId="F936F1A69771487D99CF78CCB7E098A7">
    <w:name w:val="F936F1A69771487D99CF78CCB7E098A7"/>
    <w:rsid w:val="00162DAF"/>
  </w:style>
  <w:style w:type="paragraph" w:customStyle="1" w:styleId="5214F8C831AC497CA684187D493DC653">
    <w:name w:val="5214F8C831AC497CA684187D493DC653"/>
    <w:rsid w:val="00162DAF"/>
  </w:style>
  <w:style w:type="paragraph" w:customStyle="1" w:styleId="5C354A11E4ED4C63A11EF00C1F053BF7">
    <w:name w:val="5C354A11E4ED4C63A11EF00C1F053BF7"/>
    <w:rsid w:val="00162DAF"/>
  </w:style>
  <w:style w:type="paragraph" w:customStyle="1" w:styleId="6BE3F7C8BF7642D8B136D64D74DADACD">
    <w:name w:val="6BE3F7C8BF7642D8B136D64D74DADACD"/>
    <w:rsid w:val="00162D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BB2811-F362-4FFB-B447-8D1950E5C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Application>LibreOffice/6.4.7.2$Linux_X86_64 LibreOffice_project/40$Build-2</Application>
  <Pages>17</Pages>
  <Words>2971</Words>
  <Characters>19759</Characters>
  <CharactersWithSpaces>24245</CharactersWithSpaces>
  <Paragraphs>319</Paragraphs>
  <Company>Тавдинский фанерный комбинат</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2018-06-24T17:13:00Z</dcterms:created>
  <dc:creator>matvienko</dc:creator>
  <dc:description/>
  <dc:language>ru-RU</dc:language>
  <cp:lastModifiedBy>System User</cp:lastModifiedBy>
  <cp:lastPrinted>2014-12-15T06:02:00Z</cp:lastPrinted>
  <dcterms:modified xsi:type="dcterms:W3CDTF">2021-11-17T06:39:00Z</dcterms:modified>
  <cp:revision>16</cp:revision>
  <dc:subject/>
  <dc:title>ДОГОВОР №_____</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Тавдинский фанерный комбинат</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